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1DADF563" w:rsidR="00E66558" w:rsidRPr="003773B7" w:rsidRDefault="003773B7">
      <w:pPr>
        <w:pStyle w:val="Heading1"/>
        <w:rPr>
          <w:color w:val="00B050"/>
        </w:rPr>
      </w:pPr>
      <w:bookmarkStart w:id="0" w:name="_Toc400361362"/>
      <w:bookmarkStart w:id="1" w:name="_Toc443397153"/>
      <w:bookmarkStart w:id="2" w:name="_Toc357771638"/>
      <w:bookmarkStart w:id="3" w:name="_Toc346793416"/>
      <w:bookmarkStart w:id="4" w:name="_Toc328122777"/>
      <w:r w:rsidRPr="003773B7">
        <w:rPr>
          <w:noProof/>
          <w:color w:val="00B050"/>
        </w:rPr>
        <w:drawing>
          <wp:anchor distT="0" distB="0" distL="114300" distR="114300" simplePos="0" relativeHeight="251660288" behindDoc="0" locked="0" layoutInCell="1" allowOverlap="1" wp14:anchorId="51179561" wp14:editId="0B9756E1">
            <wp:simplePos x="0" y="0"/>
            <wp:positionH relativeFrom="margin">
              <wp:align>left</wp:align>
            </wp:positionH>
            <wp:positionV relativeFrom="paragraph">
              <wp:posOffset>0</wp:posOffset>
            </wp:positionV>
            <wp:extent cx="5600700" cy="701040"/>
            <wp:effectExtent l="0" t="0" r="0" b="381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0"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E8" w:rsidRPr="003773B7">
        <w:rPr>
          <w:color w:val="00B050"/>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4828EA5E"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1ED29E79" w14:textId="77777777" w:rsidR="003773B7" w:rsidRDefault="009D71E8" w:rsidP="003773B7">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6DB0484D" w:rsidR="00E66558" w:rsidRPr="003773B7" w:rsidRDefault="009D71E8" w:rsidP="003773B7">
      <w:pPr>
        <w:pStyle w:val="Heading2"/>
        <w:spacing w:before="240"/>
        <w:rPr>
          <w:b w:val="0"/>
          <w:bCs/>
          <w:color w:val="auto"/>
          <w:sz w:val="24"/>
          <w:szCs w:val="24"/>
        </w:rPr>
      </w:pPr>
      <w:r w:rsidRPr="003773B7">
        <w:rPr>
          <w:color w:val="00B050"/>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091"/>
        <w:gridCol w:w="3395"/>
      </w:tblGrid>
      <w:tr w:rsidR="00E66558" w14:paraId="2A7D54B7" w14:textId="77777777" w:rsidTr="003773B7">
        <w:tc>
          <w:tcPr>
            <w:tcW w:w="60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39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3773B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AAB7B79" w:rsidR="00E66558" w:rsidRDefault="003773B7" w:rsidP="003773B7">
            <w:pPr>
              <w:pStyle w:val="TableRow"/>
              <w:jc w:val="center"/>
            </w:pPr>
            <w:r>
              <w:t>Selside Endowed CE Primary School</w:t>
            </w:r>
          </w:p>
        </w:tc>
      </w:tr>
      <w:tr w:rsidR="00E66558" w14:paraId="2A7D54BD" w14:textId="77777777" w:rsidTr="003773B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F6EDC25" w:rsidR="00E66558" w:rsidRDefault="00E5208D" w:rsidP="00E5208D">
            <w:pPr>
              <w:pStyle w:val="TableRow"/>
              <w:jc w:val="center"/>
            </w:pPr>
            <w:r>
              <w:t>3</w:t>
            </w:r>
            <w:r w:rsidR="00E95EB3">
              <w:t>5</w:t>
            </w:r>
          </w:p>
        </w:tc>
      </w:tr>
      <w:tr w:rsidR="00E66558" w14:paraId="2A7D54C0" w14:textId="77777777" w:rsidTr="003773B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4DDB2D71" w:rsidR="00E66558" w:rsidRDefault="009D71E8">
            <w:pPr>
              <w:pStyle w:val="TableRow"/>
            </w:pPr>
            <w:r>
              <w:t>Proportion (%) of pupil premium</w:t>
            </w:r>
            <w:r w:rsidR="00EF5B1D">
              <w:t>/PP+</w:t>
            </w:r>
            <w:r w:rsidR="00E5208D">
              <w:t xml:space="preserve"> </w:t>
            </w:r>
            <w:r>
              <w:t>eligible pupils</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F1C0D32" w:rsidR="00E66558" w:rsidRDefault="00E95EB3" w:rsidP="003773B7">
            <w:pPr>
              <w:pStyle w:val="TableRow"/>
              <w:jc w:val="center"/>
            </w:pPr>
            <w:r>
              <w:t>5.7</w:t>
            </w:r>
            <w:r w:rsidR="00594A36">
              <w:t>%</w:t>
            </w:r>
          </w:p>
        </w:tc>
      </w:tr>
      <w:tr w:rsidR="00E66558" w14:paraId="2A7D54C6" w14:textId="77777777" w:rsidTr="003773B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31D1839E" w:rsidR="00E66558" w:rsidRDefault="003773B7" w:rsidP="003773B7">
            <w:pPr>
              <w:pStyle w:val="TableRow"/>
              <w:jc w:val="center"/>
            </w:pPr>
            <w:r>
              <w:t xml:space="preserve"> </w:t>
            </w:r>
            <w:r w:rsidR="003F1D3D">
              <w:t xml:space="preserve">December </w:t>
            </w:r>
            <w:r w:rsidR="009A4982">
              <w:t>202</w:t>
            </w:r>
            <w:r w:rsidR="00E95EB3">
              <w:t>4</w:t>
            </w:r>
          </w:p>
        </w:tc>
      </w:tr>
      <w:tr w:rsidR="00E66558" w14:paraId="2A7D54C9" w14:textId="77777777" w:rsidTr="003773B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4AFF889E" w:rsidR="00E66558" w:rsidRDefault="00E95EB3" w:rsidP="003773B7">
            <w:pPr>
              <w:pStyle w:val="TableRow"/>
              <w:jc w:val="center"/>
            </w:pPr>
            <w:r>
              <w:t>Autumn 2025</w:t>
            </w:r>
          </w:p>
        </w:tc>
      </w:tr>
      <w:tr w:rsidR="00E66558" w14:paraId="2A7D54CC" w14:textId="77777777" w:rsidTr="003773B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F5F11" w14:textId="24677135" w:rsidR="003773B7" w:rsidRDefault="003773B7" w:rsidP="003773B7">
            <w:pPr>
              <w:pStyle w:val="TableRow"/>
              <w:jc w:val="center"/>
            </w:pPr>
            <w:r>
              <w:t>Jen Armi</w:t>
            </w:r>
            <w:r w:rsidR="00805679">
              <w:t>t</w:t>
            </w:r>
            <w:r>
              <w:t>stead-</w:t>
            </w:r>
          </w:p>
          <w:p w14:paraId="2A7D54CB" w14:textId="3FC26592" w:rsidR="00E66558" w:rsidRDefault="003773B7" w:rsidP="003773B7">
            <w:pPr>
              <w:pStyle w:val="TableRow"/>
              <w:jc w:val="center"/>
            </w:pPr>
            <w:r>
              <w:t>Chair of Governors</w:t>
            </w:r>
          </w:p>
        </w:tc>
      </w:tr>
      <w:tr w:rsidR="00E66558" w14:paraId="2A7D54CF" w14:textId="77777777" w:rsidTr="003773B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57EBBA6" w:rsidR="00E66558" w:rsidRDefault="003773B7" w:rsidP="003773B7">
            <w:pPr>
              <w:pStyle w:val="TableRow"/>
              <w:jc w:val="center"/>
            </w:pPr>
            <w:r>
              <w:t>June Lowther</w:t>
            </w:r>
          </w:p>
        </w:tc>
      </w:tr>
    </w:tbl>
    <w:bookmarkEnd w:id="2"/>
    <w:bookmarkEnd w:id="3"/>
    <w:bookmarkEnd w:id="4"/>
    <w:p w14:paraId="2A7D54D3" w14:textId="77777777" w:rsidR="00E66558" w:rsidRPr="003773B7" w:rsidRDefault="009D71E8">
      <w:pPr>
        <w:spacing w:before="480" w:line="240" w:lineRule="auto"/>
        <w:rPr>
          <w:b/>
          <w:color w:val="00B050"/>
          <w:sz w:val="32"/>
          <w:szCs w:val="32"/>
        </w:rPr>
      </w:pPr>
      <w:r w:rsidRPr="003773B7">
        <w:rPr>
          <w:b/>
          <w:color w:val="00B050"/>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5EEC2DCC" w:rsidR="00E66558" w:rsidRDefault="009D71E8">
            <w:pPr>
              <w:pStyle w:val="TableRow"/>
            </w:pPr>
            <w:r>
              <w:t>Pupil premium</w:t>
            </w:r>
            <w:r w:rsidR="00E5208D">
              <w:t>/Pupil premium Plus</w:t>
            </w:r>
            <w:r>
              <w:t xml:space="preserve">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DCEA500" w:rsidR="00E66558" w:rsidRDefault="00D66BC6">
            <w:pPr>
              <w:pStyle w:val="TableRow"/>
            </w:pPr>
            <w:r>
              <w:t>£6,620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7F4FC45" w:rsidR="00E66558" w:rsidRDefault="009D71E8">
            <w:pPr>
              <w:pStyle w:val="TableRow"/>
            </w:pPr>
            <w:r>
              <w:t>£</w:t>
            </w:r>
            <w:r w:rsidR="00263BEA">
              <w:t>0.00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088A6442" w:rsidR="00E66558" w:rsidRDefault="009D71E8">
            <w:pPr>
              <w:pStyle w:val="TableRow"/>
            </w:pPr>
            <w:r>
              <w:t>£</w:t>
            </w:r>
            <w:r w:rsidR="00D66BC6">
              <w:t>6,620</w:t>
            </w:r>
          </w:p>
        </w:tc>
      </w:tr>
    </w:tbl>
    <w:p w14:paraId="2A7D54E4" w14:textId="77777777" w:rsidR="00E66558" w:rsidRPr="003773B7" w:rsidRDefault="009D71E8">
      <w:pPr>
        <w:pStyle w:val="Heading1"/>
        <w:rPr>
          <w:color w:val="00B050"/>
        </w:rPr>
      </w:pPr>
      <w:r w:rsidRPr="003773B7">
        <w:rPr>
          <w:color w:val="00B050"/>
        </w:rPr>
        <w:lastRenderedPageBreak/>
        <w:t>Part A: Pupil premium strategy plan</w:t>
      </w:r>
    </w:p>
    <w:p w14:paraId="2A7D54E5" w14:textId="77777777" w:rsidR="00E66558" w:rsidRPr="003773B7" w:rsidRDefault="009D71E8">
      <w:pPr>
        <w:pStyle w:val="Heading2"/>
        <w:rPr>
          <w:color w:val="00B050"/>
        </w:rPr>
      </w:pPr>
      <w:bookmarkStart w:id="14" w:name="_Toc357771640"/>
      <w:bookmarkStart w:id="15" w:name="_Toc346793418"/>
      <w:r w:rsidRPr="003773B7">
        <w:rPr>
          <w:color w:val="00B050"/>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9439D" w14:textId="16C27D2F" w:rsidR="00A10563" w:rsidRPr="00A10563" w:rsidRDefault="00A10563" w:rsidP="00A10563">
            <w:pPr>
              <w:rPr>
                <w:rFonts w:asciiTheme="minorHAnsi" w:hAnsiTheme="minorHAnsi" w:cstheme="minorHAnsi"/>
                <w:color w:val="auto"/>
              </w:rPr>
            </w:pPr>
            <w:r w:rsidRPr="00A10563">
              <w:rPr>
                <w:rFonts w:asciiTheme="minorHAnsi" w:hAnsiTheme="minorHAnsi" w:cstheme="minorHAnsi"/>
                <w:color w:val="auto"/>
              </w:rPr>
              <w:t>School Vision</w:t>
            </w:r>
          </w:p>
          <w:p w14:paraId="4EEDE479" w14:textId="6520910B" w:rsidR="003773B7" w:rsidRDefault="003773B7" w:rsidP="003773B7">
            <w:pPr>
              <w:jc w:val="center"/>
              <w:rPr>
                <w:rFonts w:ascii="Bradley Hand ITC" w:hAnsi="Bradley Hand ITC"/>
                <w:b/>
                <w:color w:val="00B050"/>
                <w:sz w:val="40"/>
                <w:szCs w:val="40"/>
              </w:rPr>
            </w:pPr>
            <w:r w:rsidRPr="00621897">
              <w:rPr>
                <w:rFonts w:ascii="Bradley Hand ITC" w:hAnsi="Bradley Hand ITC"/>
                <w:b/>
                <w:color w:val="00B050"/>
                <w:sz w:val="40"/>
                <w:szCs w:val="40"/>
              </w:rPr>
              <w:t>I lift my eyes to the hills’ Psalm 121</w:t>
            </w:r>
          </w:p>
          <w:p w14:paraId="6D791560" w14:textId="3F72A87E" w:rsidR="003773B7" w:rsidRPr="00F97C2B" w:rsidRDefault="003773B7" w:rsidP="003773B7">
            <w:pPr>
              <w:jc w:val="center"/>
              <w:rPr>
                <w:rFonts w:asciiTheme="minorHAnsi" w:hAnsiTheme="minorHAnsi" w:cstheme="minorHAnsi"/>
                <w:b/>
                <w:kern w:val="16"/>
                <w:sz w:val="22"/>
                <w:szCs w:val="22"/>
              </w:rPr>
            </w:pPr>
            <w:r w:rsidRPr="00F97C2B">
              <w:rPr>
                <w:rFonts w:asciiTheme="minorHAnsi" w:hAnsiTheme="minorHAnsi" w:cstheme="minorHAnsi"/>
                <w:kern w:val="16"/>
                <w:sz w:val="22"/>
                <w:szCs w:val="22"/>
              </w:rPr>
              <w:t xml:space="preserve">The amazing rhythm of the changing seasons and the beauty of nature allows our pupils to live healthy, balanced lives; developing physical and mental well-being, a sense of awe and wonder and an awareness of the spiritual aspects of life. All members of Selside School become part of our school family, becoming confident, responsible and caring pupils who develop a life-long love of learning </w:t>
            </w:r>
            <w:r w:rsidRPr="00F97C2B">
              <w:rPr>
                <w:rFonts w:asciiTheme="minorHAnsi" w:hAnsiTheme="minorHAnsi" w:cstheme="minorHAnsi"/>
                <w:b/>
                <w:kern w:val="16"/>
                <w:sz w:val="22"/>
                <w:szCs w:val="22"/>
              </w:rPr>
              <w:t>-‘living life in all its fullness’ John 10:10</w:t>
            </w:r>
          </w:p>
          <w:p w14:paraId="79058084" w14:textId="77777777" w:rsidR="00A10563" w:rsidRPr="00A10563" w:rsidRDefault="00A10563" w:rsidP="00A10563">
            <w:pPr>
              <w:pStyle w:val="Default"/>
              <w:jc w:val="both"/>
              <w:rPr>
                <w:rFonts w:asciiTheme="minorHAnsi" w:hAnsiTheme="minorHAnsi" w:cstheme="minorHAnsi"/>
                <w:b/>
                <w:bCs/>
                <w:color w:val="00B050"/>
                <w:sz w:val="28"/>
                <w:szCs w:val="22"/>
              </w:rPr>
            </w:pPr>
            <w:r w:rsidRPr="00A10563">
              <w:rPr>
                <w:rFonts w:asciiTheme="minorHAnsi" w:hAnsiTheme="minorHAnsi" w:cstheme="minorHAnsi"/>
                <w:b/>
                <w:bCs/>
                <w:color w:val="00B050"/>
                <w:sz w:val="28"/>
                <w:szCs w:val="22"/>
              </w:rPr>
              <w:t>Our Pupil Premium Strategy</w:t>
            </w:r>
          </w:p>
          <w:p w14:paraId="6320465B" w14:textId="77777777" w:rsidR="00A10563" w:rsidRDefault="00A10563" w:rsidP="00A10563">
            <w:pPr>
              <w:pStyle w:val="Default"/>
              <w:jc w:val="both"/>
              <w:rPr>
                <w:rFonts w:asciiTheme="minorHAnsi" w:hAnsiTheme="minorHAnsi" w:cstheme="minorHAnsi"/>
                <w:bCs/>
                <w:color w:val="auto"/>
                <w:sz w:val="22"/>
                <w:szCs w:val="22"/>
              </w:rPr>
            </w:pPr>
          </w:p>
          <w:p w14:paraId="6837FB61" w14:textId="722A1491" w:rsidR="00A10563" w:rsidRDefault="00A10563" w:rsidP="00A10563">
            <w:pPr>
              <w:pStyle w:val="Default"/>
              <w:jc w:val="both"/>
              <w:rPr>
                <w:rFonts w:asciiTheme="minorHAnsi" w:hAnsiTheme="minorHAnsi" w:cstheme="minorHAnsi"/>
                <w:bCs/>
                <w:color w:val="auto"/>
                <w:sz w:val="22"/>
                <w:szCs w:val="22"/>
              </w:rPr>
            </w:pPr>
            <w:r w:rsidRPr="004D76A8">
              <w:rPr>
                <w:rFonts w:asciiTheme="minorHAnsi" w:hAnsiTheme="minorHAnsi" w:cstheme="minorHAnsi"/>
                <w:bCs/>
                <w:color w:val="auto"/>
                <w:sz w:val="22"/>
                <w:szCs w:val="22"/>
              </w:rPr>
              <w:t xml:space="preserve">At </w:t>
            </w:r>
            <w:r>
              <w:rPr>
                <w:rFonts w:asciiTheme="minorHAnsi" w:hAnsiTheme="minorHAnsi" w:cstheme="minorHAnsi"/>
                <w:bCs/>
                <w:color w:val="auto"/>
                <w:sz w:val="22"/>
                <w:szCs w:val="22"/>
              </w:rPr>
              <w:t xml:space="preserve">Selside Endowed </w:t>
            </w:r>
            <w:r w:rsidRPr="004D76A8">
              <w:rPr>
                <w:rFonts w:asciiTheme="minorHAnsi" w:hAnsiTheme="minorHAnsi" w:cstheme="minorHAnsi"/>
                <w:bCs/>
                <w:color w:val="auto"/>
                <w:sz w:val="22"/>
                <w:szCs w:val="22"/>
              </w:rPr>
              <w:t>Church of England Primary School our aim is to ensure that all children can actively engage with the life of our school and all the opportunities we have to offer. We do not want any of the challenges listed below to stand in the way of a child in our school having the best experience of primary school possible – we want all our children to experience ‘life in all its fullness’. Therefore, our strategy aims to provide the best support and opportunities to achieve this.</w:t>
            </w:r>
          </w:p>
          <w:p w14:paraId="53640339" w14:textId="77777777" w:rsidR="00D73F5D" w:rsidRDefault="00D73F5D" w:rsidP="00A10563">
            <w:pPr>
              <w:pStyle w:val="Default"/>
              <w:jc w:val="both"/>
              <w:rPr>
                <w:rFonts w:asciiTheme="minorHAnsi" w:hAnsiTheme="minorHAnsi" w:cstheme="minorHAnsi"/>
                <w:bCs/>
                <w:color w:val="auto"/>
                <w:sz w:val="22"/>
                <w:szCs w:val="22"/>
              </w:rPr>
            </w:pPr>
          </w:p>
          <w:p w14:paraId="192CAE19" w14:textId="0323725F" w:rsidR="00D73F5D" w:rsidRPr="00D73F5D" w:rsidRDefault="00D73F5D" w:rsidP="00A10563">
            <w:pPr>
              <w:pStyle w:val="Default"/>
              <w:jc w:val="both"/>
              <w:rPr>
                <w:rFonts w:asciiTheme="minorHAnsi" w:hAnsiTheme="minorHAnsi" w:cstheme="minorHAnsi"/>
                <w:bCs/>
                <w:color w:val="auto"/>
                <w:sz w:val="22"/>
                <w:szCs w:val="22"/>
              </w:rPr>
            </w:pPr>
            <w:r w:rsidRPr="00D73F5D">
              <w:rPr>
                <w:rFonts w:asciiTheme="minorHAnsi" w:hAnsiTheme="minorHAnsi" w:cstheme="minorHAnsi"/>
                <w:sz w:val="22"/>
                <w:szCs w:val="22"/>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p>
          <w:p w14:paraId="46B3AEC6" w14:textId="77777777" w:rsidR="00A10563" w:rsidRPr="004D76A8" w:rsidRDefault="00A10563" w:rsidP="00A10563">
            <w:pPr>
              <w:pStyle w:val="Default"/>
              <w:jc w:val="both"/>
              <w:rPr>
                <w:rFonts w:asciiTheme="minorHAnsi" w:hAnsiTheme="minorHAnsi" w:cstheme="minorHAnsi"/>
                <w:bCs/>
                <w:color w:val="auto"/>
                <w:sz w:val="22"/>
                <w:szCs w:val="22"/>
              </w:rPr>
            </w:pPr>
          </w:p>
          <w:p w14:paraId="102A4FA6" w14:textId="38ACE3E9" w:rsidR="00A10563" w:rsidRPr="00A10563" w:rsidRDefault="00A10563" w:rsidP="00A10563">
            <w:pPr>
              <w:pStyle w:val="Default"/>
              <w:jc w:val="both"/>
              <w:rPr>
                <w:rFonts w:asciiTheme="minorHAnsi" w:hAnsiTheme="minorHAnsi" w:cstheme="minorHAnsi"/>
                <w:bCs/>
                <w:color w:val="auto"/>
                <w:sz w:val="22"/>
                <w:szCs w:val="22"/>
              </w:rPr>
            </w:pPr>
            <w:r w:rsidRPr="004D76A8">
              <w:rPr>
                <w:rFonts w:asciiTheme="minorHAnsi" w:hAnsiTheme="minorHAnsi" w:cstheme="minorHAnsi"/>
                <w:bCs/>
                <w:color w:val="auto"/>
                <w:sz w:val="22"/>
                <w:szCs w:val="22"/>
              </w:rPr>
              <w:t>The key principles of our strategy are;</w:t>
            </w:r>
            <w:r>
              <w:rPr>
                <w:rFonts w:asciiTheme="minorHAnsi" w:hAnsiTheme="minorHAnsi" w:cstheme="minorHAnsi"/>
                <w:bCs/>
                <w:color w:val="auto"/>
                <w:sz w:val="22"/>
                <w:szCs w:val="22"/>
              </w:rPr>
              <w:t xml:space="preserve"> </w:t>
            </w:r>
            <w:r w:rsidRPr="004D76A8">
              <w:rPr>
                <w:rFonts w:asciiTheme="minorHAnsi" w:hAnsiTheme="minorHAnsi" w:cstheme="minorHAnsi"/>
                <w:i/>
                <w:iCs/>
                <w:sz w:val="22"/>
                <w:szCs w:val="22"/>
              </w:rPr>
              <w:t>Inclusion</w:t>
            </w:r>
            <w:r>
              <w:rPr>
                <w:rFonts w:asciiTheme="minorHAnsi" w:hAnsiTheme="minorHAnsi" w:cstheme="minorHAnsi"/>
                <w:i/>
                <w:iCs/>
                <w:sz w:val="22"/>
                <w:szCs w:val="22"/>
              </w:rPr>
              <w:t xml:space="preserve">, </w:t>
            </w:r>
            <w:r w:rsidRPr="004D76A8">
              <w:rPr>
                <w:rFonts w:asciiTheme="minorHAnsi" w:hAnsiTheme="minorHAnsi" w:cstheme="minorHAnsi"/>
                <w:i/>
                <w:iCs/>
                <w:sz w:val="22"/>
                <w:szCs w:val="22"/>
              </w:rPr>
              <w:t>Participation</w:t>
            </w:r>
            <w:r>
              <w:rPr>
                <w:rFonts w:asciiTheme="minorHAnsi" w:hAnsiTheme="minorHAnsi" w:cstheme="minorHAnsi"/>
                <w:i/>
                <w:iCs/>
                <w:sz w:val="22"/>
                <w:szCs w:val="22"/>
              </w:rPr>
              <w:t xml:space="preserve">, </w:t>
            </w:r>
            <w:r w:rsidRPr="004D76A8">
              <w:rPr>
                <w:rFonts w:asciiTheme="minorHAnsi" w:hAnsiTheme="minorHAnsi" w:cstheme="minorHAnsi"/>
                <w:i/>
                <w:iCs/>
                <w:sz w:val="22"/>
                <w:szCs w:val="22"/>
              </w:rPr>
              <w:t>Engagement</w:t>
            </w:r>
            <w:r>
              <w:rPr>
                <w:rFonts w:asciiTheme="minorHAnsi" w:hAnsiTheme="minorHAnsi" w:cstheme="minorHAnsi"/>
                <w:i/>
                <w:iCs/>
                <w:sz w:val="22"/>
                <w:szCs w:val="22"/>
              </w:rPr>
              <w:t xml:space="preserve">, </w:t>
            </w:r>
            <w:r w:rsidRPr="004D76A8">
              <w:rPr>
                <w:rFonts w:asciiTheme="minorHAnsi" w:hAnsiTheme="minorHAnsi" w:cstheme="minorHAnsi"/>
                <w:i/>
                <w:iCs/>
                <w:sz w:val="22"/>
                <w:szCs w:val="22"/>
              </w:rPr>
              <w:t>Belonging</w:t>
            </w:r>
            <w:r>
              <w:rPr>
                <w:rFonts w:asciiTheme="minorHAnsi" w:hAnsiTheme="minorHAnsi" w:cstheme="minorHAnsi"/>
                <w:i/>
                <w:iCs/>
                <w:sz w:val="22"/>
                <w:szCs w:val="22"/>
              </w:rPr>
              <w:t xml:space="preserve">, </w:t>
            </w:r>
            <w:r w:rsidRPr="004D76A8">
              <w:rPr>
                <w:rFonts w:asciiTheme="minorHAnsi" w:hAnsiTheme="minorHAnsi" w:cstheme="minorHAnsi"/>
                <w:i/>
                <w:iCs/>
                <w:sz w:val="22"/>
                <w:szCs w:val="22"/>
              </w:rPr>
              <w:t>Success</w:t>
            </w:r>
            <w:r>
              <w:rPr>
                <w:rFonts w:asciiTheme="minorHAnsi" w:hAnsiTheme="minorHAnsi" w:cstheme="minorHAnsi"/>
                <w:i/>
                <w:iCs/>
                <w:sz w:val="22"/>
                <w:szCs w:val="22"/>
              </w:rPr>
              <w:t xml:space="preserve"> f</w:t>
            </w:r>
            <w:r w:rsidRPr="004D76A8">
              <w:rPr>
                <w:rFonts w:asciiTheme="minorHAnsi" w:hAnsiTheme="minorHAnsi" w:cstheme="minorHAnsi"/>
                <w:i/>
                <w:iCs/>
                <w:sz w:val="22"/>
                <w:szCs w:val="22"/>
              </w:rPr>
              <w:t>or everyone</w:t>
            </w:r>
            <w:r>
              <w:rPr>
                <w:rFonts w:asciiTheme="minorHAnsi" w:hAnsiTheme="minorHAnsi" w:cstheme="minorHAnsi"/>
                <w:i/>
                <w:iCs/>
                <w:sz w:val="22"/>
                <w:szCs w:val="22"/>
              </w:rPr>
              <w:t>.</w:t>
            </w:r>
          </w:p>
          <w:p w14:paraId="2A7D54E9" w14:textId="051D76D3" w:rsidR="00E66558" w:rsidRPr="00A10563" w:rsidRDefault="00E66558" w:rsidP="00A10563">
            <w:pPr>
              <w:pStyle w:val="Default"/>
              <w:jc w:val="both"/>
              <w:rPr>
                <w:rFonts w:asciiTheme="minorHAnsi" w:hAnsiTheme="minorHAnsi" w:cstheme="minorHAnsi"/>
                <w:iCs/>
                <w:sz w:val="22"/>
                <w:szCs w:val="22"/>
              </w:rPr>
            </w:pPr>
          </w:p>
        </w:tc>
      </w:tr>
    </w:tbl>
    <w:p w14:paraId="2A7D54EB" w14:textId="77777777" w:rsidR="00E66558" w:rsidRPr="00A10563" w:rsidRDefault="009D71E8">
      <w:pPr>
        <w:pStyle w:val="Heading2"/>
        <w:spacing w:before="600"/>
        <w:rPr>
          <w:color w:val="00B050"/>
        </w:rPr>
      </w:pPr>
      <w:r w:rsidRPr="00A10563">
        <w:rPr>
          <w:color w:val="00B050"/>
        </w:rP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528BC50A" w:rsidR="00E66558" w:rsidRPr="00D73F5D" w:rsidRDefault="00D73F5D">
            <w:pPr>
              <w:pStyle w:val="TableRowCentered"/>
              <w:jc w:val="left"/>
              <w:rPr>
                <w:rFonts w:asciiTheme="minorHAnsi" w:hAnsiTheme="minorHAnsi" w:cstheme="minorHAnsi"/>
                <w:sz w:val="20"/>
              </w:rPr>
            </w:pPr>
            <w:r w:rsidRPr="00D73F5D">
              <w:rPr>
                <w:rFonts w:asciiTheme="minorHAnsi" w:hAnsiTheme="minorHAnsi" w:cstheme="minorHAnsi"/>
                <w:color w:val="000000"/>
                <w:sz w:val="20"/>
              </w:rPr>
              <w:t xml:space="preserve">Assessments, observations, and discussions with pupils suggest disadvantaged pupils generally </w:t>
            </w:r>
            <w:r w:rsidR="002A2806">
              <w:rPr>
                <w:rFonts w:asciiTheme="minorHAnsi" w:hAnsiTheme="minorHAnsi" w:cstheme="minorHAnsi"/>
                <w:color w:val="000000"/>
                <w:sz w:val="20"/>
              </w:rPr>
              <w:t>have specific gaps in knowledge of learning which they need support with. For some pupils this might be spelling patterns in English or times tables in Maths.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26A293DC" w:rsidR="00E66558" w:rsidRDefault="00D73F5D">
            <w:pPr>
              <w:pStyle w:val="TableRowCentered"/>
              <w:jc w:val="left"/>
              <w:rPr>
                <w:sz w:val="22"/>
                <w:szCs w:val="22"/>
              </w:rPr>
            </w:pPr>
            <w:r>
              <w:rPr>
                <w:rFonts w:asciiTheme="minorHAnsi" w:hAnsiTheme="minorHAnsi" w:cstheme="minorHAnsi"/>
                <w:iCs/>
                <w:sz w:val="22"/>
                <w:szCs w:val="22"/>
              </w:rPr>
              <w:t>Through observations and discussions, s</w:t>
            </w:r>
            <w:r w:rsidR="00A10563">
              <w:rPr>
                <w:rFonts w:asciiTheme="minorHAnsi" w:hAnsiTheme="minorHAnsi" w:cstheme="minorHAnsi"/>
                <w:iCs/>
                <w:sz w:val="22"/>
                <w:szCs w:val="22"/>
              </w:rPr>
              <w:t xml:space="preserve">ome of our disadvantaged children </w:t>
            </w:r>
            <w:r w:rsidR="002A2806">
              <w:rPr>
                <w:rFonts w:asciiTheme="minorHAnsi" w:hAnsiTheme="minorHAnsi" w:cstheme="minorHAnsi"/>
                <w:iCs/>
                <w:sz w:val="22"/>
                <w:szCs w:val="22"/>
              </w:rPr>
              <w:t>need support to manage their feelings, know appropriate boundaries with peers and to self-regulate.</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lastRenderedPageBreak/>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608B1DB" w:rsidR="00E66558" w:rsidRDefault="00AF2FEC">
            <w:pPr>
              <w:pStyle w:val="TableRowCentered"/>
              <w:jc w:val="left"/>
              <w:rPr>
                <w:sz w:val="22"/>
                <w:szCs w:val="22"/>
              </w:rPr>
            </w:pPr>
            <w:r>
              <w:rPr>
                <w:rFonts w:asciiTheme="minorHAnsi" w:hAnsiTheme="minorHAnsi" w:cstheme="minorHAnsi"/>
                <w:iCs/>
                <w:sz w:val="22"/>
                <w:szCs w:val="22"/>
              </w:rPr>
              <w:t>Some of our disadvantaged children have families who are not able to afford to pay in full for additional educational activities, trips and visits.</w:t>
            </w:r>
          </w:p>
        </w:tc>
      </w:tr>
    </w:tbl>
    <w:p w14:paraId="2A7D54FF" w14:textId="77777777" w:rsidR="00E66558" w:rsidRPr="00F97C2B" w:rsidRDefault="009D71E8">
      <w:pPr>
        <w:pStyle w:val="Heading2"/>
        <w:spacing w:before="600"/>
        <w:rPr>
          <w:color w:val="00B050"/>
        </w:rPr>
      </w:pPr>
      <w:bookmarkStart w:id="16" w:name="_Toc443397160"/>
      <w:r w:rsidRPr="00F97C2B">
        <w:rPr>
          <w:color w:val="00B050"/>
        </w:rP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DA1E182" w:rsidR="00E66558" w:rsidRPr="00DE57D1" w:rsidRDefault="00F97C2B" w:rsidP="002A2806">
            <w:pPr>
              <w:pStyle w:val="TableRow"/>
              <w:numPr>
                <w:ilvl w:val="0"/>
                <w:numId w:val="27"/>
              </w:numPr>
            </w:pPr>
            <w:r w:rsidRPr="00DE57D1">
              <w:rPr>
                <w:rFonts w:asciiTheme="minorHAnsi" w:hAnsiTheme="minorHAnsi" w:cstheme="minorHAnsi"/>
                <w:sz w:val="22"/>
                <w:szCs w:val="22"/>
              </w:rPr>
              <w:t>Outcomes and progress for disadvantaged children in line with their cohort group or other children with similar characteristics (SEND for example).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3B061A0D" w:rsidR="00E66558" w:rsidRPr="001F0701" w:rsidRDefault="00F97C2B" w:rsidP="00E56899">
            <w:pPr>
              <w:pStyle w:val="TableRowCentered"/>
              <w:numPr>
                <w:ilvl w:val="0"/>
                <w:numId w:val="16"/>
              </w:numPr>
              <w:jc w:val="left"/>
              <w:rPr>
                <w:rFonts w:asciiTheme="minorHAnsi" w:hAnsiTheme="minorHAnsi" w:cstheme="minorHAnsi"/>
                <w:sz w:val="22"/>
                <w:szCs w:val="22"/>
              </w:rPr>
            </w:pPr>
            <w:r w:rsidRPr="001F0701">
              <w:rPr>
                <w:rFonts w:asciiTheme="minorHAnsi" w:hAnsiTheme="minorHAnsi" w:cstheme="minorHAnsi"/>
                <w:sz w:val="22"/>
                <w:szCs w:val="22"/>
              </w:rPr>
              <w:t>Disadvantaged children achieve the same learning and curriculum successes as the main school cohort or their peers where other characteristics appl</w:t>
            </w:r>
            <w:r w:rsidR="002A2806">
              <w:rPr>
                <w:rFonts w:asciiTheme="minorHAnsi" w:hAnsiTheme="minorHAnsi" w:cstheme="minorHAnsi"/>
                <w:sz w:val="22"/>
                <w:szCs w:val="22"/>
              </w:rPr>
              <w:t>y.</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3C31D58" w:rsidR="00E66558" w:rsidRPr="00DE57D1" w:rsidRDefault="002A2806" w:rsidP="002A2806">
            <w:pPr>
              <w:pStyle w:val="TableRow"/>
              <w:numPr>
                <w:ilvl w:val="0"/>
                <w:numId w:val="27"/>
              </w:numPr>
              <w:rPr>
                <w:sz w:val="22"/>
                <w:szCs w:val="22"/>
              </w:rPr>
            </w:pPr>
            <w:r>
              <w:rPr>
                <w:rFonts w:asciiTheme="minorHAnsi" w:hAnsiTheme="minorHAnsi" w:cstheme="minorHAnsi"/>
                <w:sz w:val="22"/>
                <w:szCs w:val="22"/>
              </w:rPr>
              <w:t>All children to e</w:t>
            </w:r>
            <w:r w:rsidR="00F97C2B" w:rsidRPr="00DE57D1">
              <w:rPr>
                <w:rFonts w:asciiTheme="minorHAnsi" w:hAnsiTheme="minorHAnsi" w:cstheme="minorHAnsi"/>
                <w:sz w:val="22"/>
                <w:szCs w:val="22"/>
              </w:rPr>
              <w:t>ngag</w:t>
            </w:r>
            <w:r>
              <w:rPr>
                <w:rFonts w:asciiTheme="minorHAnsi" w:hAnsiTheme="minorHAnsi" w:cstheme="minorHAnsi"/>
                <w:sz w:val="22"/>
                <w:szCs w:val="22"/>
              </w:rPr>
              <w:t>e</w:t>
            </w:r>
            <w:r w:rsidR="00F97C2B" w:rsidRPr="00DE57D1">
              <w:rPr>
                <w:rFonts w:asciiTheme="minorHAnsi" w:hAnsiTheme="minorHAnsi" w:cstheme="minorHAnsi"/>
                <w:sz w:val="22"/>
                <w:szCs w:val="22"/>
              </w:rPr>
              <w:t xml:space="preserve"> </w:t>
            </w:r>
            <w:r>
              <w:rPr>
                <w:rFonts w:asciiTheme="minorHAnsi" w:hAnsiTheme="minorHAnsi" w:cstheme="minorHAnsi"/>
                <w:sz w:val="22"/>
                <w:szCs w:val="22"/>
              </w:rPr>
              <w:t xml:space="preserve">positively with </w:t>
            </w:r>
            <w:r w:rsidRPr="00DE57D1">
              <w:rPr>
                <w:rFonts w:asciiTheme="minorHAnsi" w:hAnsiTheme="minorHAnsi" w:cstheme="minorHAnsi"/>
                <w:sz w:val="22"/>
                <w:szCs w:val="22"/>
              </w:rPr>
              <w:t>learning</w:t>
            </w:r>
            <w:r w:rsidR="00F97C2B" w:rsidRPr="00DE57D1">
              <w:rPr>
                <w:rFonts w:asciiTheme="minorHAnsi" w:hAnsiTheme="minorHAnsi" w:cstheme="minorHAnsi"/>
                <w:sz w:val="22"/>
                <w:szCs w:val="22"/>
              </w:rPr>
              <w:t xml:space="preserve"> and </w:t>
            </w:r>
            <w:r>
              <w:rPr>
                <w:rFonts w:asciiTheme="minorHAnsi" w:hAnsiTheme="minorHAnsi" w:cstheme="minorHAnsi"/>
                <w:sz w:val="22"/>
                <w:szCs w:val="22"/>
              </w:rPr>
              <w:t xml:space="preserve">all aspects of </w:t>
            </w:r>
            <w:r w:rsidR="00F97C2B" w:rsidRPr="00DE57D1">
              <w:rPr>
                <w:rFonts w:asciiTheme="minorHAnsi" w:hAnsiTheme="minorHAnsi" w:cstheme="minorHAnsi"/>
                <w:sz w:val="22"/>
                <w:szCs w:val="22"/>
              </w:rPr>
              <w:t>school lif</w:t>
            </w:r>
            <w:r>
              <w:rPr>
                <w:rFonts w:asciiTheme="minorHAnsi" w:hAnsiTheme="minorHAnsi" w:cstheme="minorHAnsi"/>
                <w:sz w:val="22"/>
                <w:szCs w:val="22"/>
              </w:rPr>
              <w:t>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305C9" w14:textId="0FB8C3BA" w:rsidR="00E66558" w:rsidRPr="002A2806" w:rsidRDefault="00F97C2B" w:rsidP="00F97C2B">
            <w:pPr>
              <w:pStyle w:val="TableRowCentered"/>
              <w:numPr>
                <w:ilvl w:val="0"/>
                <w:numId w:val="17"/>
              </w:numPr>
              <w:jc w:val="left"/>
              <w:rPr>
                <w:sz w:val="22"/>
                <w:szCs w:val="22"/>
              </w:rPr>
            </w:pPr>
            <w:r w:rsidRPr="00DE57D1">
              <w:rPr>
                <w:rFonts w:asciiTheme="minorHAnsi" w:hAnsiTheme="minorHAnsi" w:cstheme="minorHAnsi"/>
                <w:sz w:val="22"/>
                <w:szCs w:val="22"/>
              </w:rPr>
              <w:t xml:space="preserve">All children, regardless of ‘disadvantage’ </w:t>
            </w:r>
            <w:r w:rsidR="00DE57D1" w:rsidRPr="00DE57D1">
              <w:rPr>
                <w:rFonts w:asciiTheme="minorHAnsi" w:hAnsiTheme="minorHAnsi" w:cstheme="minorHAnsi"/>
                <w:sz w:val="22"/>
                <w:szCs w:val="22"/>
              </w:rPr>
              <w:t>engage fully in lessons</w:t>
            </w:r>
            <w:r w:rsidR="002A2806">
              <w:rPr>
                <w:rFonts w:asciiTheme="minorHAnsi" w:hAnsiTheme="minorHAnsi" w:cstheme="minorHAnsi"/>
                <w:sz w:val="22"/>
                <w:szCs w:val="22"/>
              </w:rPr>
              <w:t>, breaktimes and curriculum</w:t>
            </w:r>
            <w:r w:rsidR="00DE57D1" w:rsidRPr="00DE57D1">
              <w:rPr>
                <w:rFonts w:asciiTheme="minorHAnsi" w:hAnsiTheme="minorHAnsi" w:cstheme="minorHAnsi"/>
                <w:sz w:val="22"/>
                <w:szCs w:val="22"/>
              </w:rPr>
              <w:t xml:space="preserve"> with a positive attitude</w:t>
            </w:r>
            <w:r w:rsidR="003043B8">
              <w:rPr>
                <w:rFonts w:asciiTheme="minorHAnsi" w:hAnsiTheme="minorHAnsi" w:cstheme="minorHAnsi"/>
                <w:sz w:val="22"/>
                <w:szCs w:val="22"/>
              </w:rPr>
              <w:t xml:space="preserve"> and can regulate their emotions</w:t>
            </w:r>
            <w:r w:rsidR="00DE57D1" w:rsidRPr="00DE57D1">
              <w:rPr>
                <w:rFonts w:asciiTheme="minorHAnsi" w:hAnsiTheme="minorHAnsi" w:cstheme="minorHAnsi"/>
                <w:sz w:val="22"/>
                <w:szCs w:val="22"/>
              </w:rPr>
              <w:t>. T</w:t>
            </w:r>
            <w:r w:rsidRPr="00DE57D1">
              <w:rPr>
                <w:rFonts w:asciiTheme="minorHAnsi" w:hAnsiTheme="minorHAnsi" w:cstheme="minorHAnsi"/>
                <w:sz w:val="22"/>
                <w:szCs w:val="22"/>
              </w:rPr>
              <w:t>hey all aim ‘to be the best that they can be’ and experience ‘life in all its fullness’.</w:t>
            </w:r>
          </w:p>
          <w:p w14:paraId="2A7D5508" w14:textId="461D731B" w:rsidR="002A2806" w:rsidRPr="00DE57D1" w:rsidRDefault="002A2806" w:rsidP="002A2806">
            <w:pPr>
              <w:pStyle w:val="TableRowCentered"/>
              <w:ind w:left="417"/>
              <w:jc w:val="left"/>
              <w:rPr>
                <w:sz w:val="22"/>
                <w:szCs w:val="22"/>
              </w:rPr>
            </w:pP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3F497C41" w:rsidR="00E66558" w:rsidRPr="00DE57D1" w:rsidRDefault="002A2806">
            <w:pPr>
              <w:pStyle w:val="TableRow"/>
              <w:rPr>
                <w:sz w:val="22"/>
                <w:szCs w:val="22"/>
              </w:rPr>
            </w:pPr>
            <w:r>
              <w:rPr>
                <w:rFonts w:asciiTheme="minorHAnsi" w:hAnsiTheme="minorHAnsi" w:cstheme="minorHAnsi"/>
                <w:sz w:val="22"/>
                <w:szCs w:val="22"/>
              </w:rPr>
              <w:t xml:space="preserve">3.  All </w:t>
            </w:r>
            <w:r w:rsidR="00F97C2B" w:rsidRPr="00DE57D1">
              <w:rPr>
                <w:rFonts w:asciiTheme="minorHAnsi" w:hAnsiTheme="minorHAnsi" w:cstheme="minorHAnsi"/>
                <w:sz w:val="22"/>
                <w:szCs w:val="22"/>
              </w:rPr>
              <w:t>children are able to participate in all planned school and curriculum activities without funding being an obstacle.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DAC74" w14:textId="0927309B" w:rsidR="00F97C2B" w:rsidRPr="00DE57D1" w:rsidRDefault="00F97C2B" w:rsidP="00F97C2B">
            <w:pPr>
              <w:pStyle w:val="TableRowCentered"/>
              <w:numPr>
                <w:ilvl w:val="0"/>
                <w:numId w:val="17"/>
              </w:numPr>
              <w:jc w:val="left"/>
              <w:rPr>
                <w:rFonts w:asciiTheme="minorHAnsi" w:hAnsiTheme="minorHAnsi" w:cstheme="minorHAnsi"/>
                <w:sz w:val="22"/>
                <w:szCs w:val="22"/>
              </w:rPr>
            </w:pPr>
            <w:r w:rsidRPr="00DE57D1">
              <w:rPr>
                <w:rFonts w:asciiTheme="minorHAnsi" w:hAnsiTheme="minorHAnsi" w:cstheme="minorHAnsi"/>
                <w:sz w:val="22"/>
                <w:szCs w:val="22"/>
              </w:rPr>
              <w:t>All children will participate in wider experiences of school life</w:t>
            </w:r>
          </w:p>
          <w:p w14:paraId="066DC34C" w14:textId="4FF7537A" w:rsidR="00F97C2B" w:rsidRPr="00DE57D1" w:rsidRDefault="00F97C2B" w:rsidP="00F97C2B">
            <w:pPr>
              <w:pStyle w:val="TableRowCentered"/>
              <w:numPr>
                <w:ilvl w:val="0"/>
                <w:numId w:val="17"/>
              </w:numPr>
              <w:jc w:val="left"/>
              <w:rPr>
                <w:rFonts w:asciiTheme="minorHAnsi" w:hAnsiTheme="minorHAnsi" w:cstheme="minorHAnsi"/>
                <w:sz w:val="22"/>
                <w:szCs w:val="22"/>
              </w:rPr>
            </w:pPr>
            <w:r w:rsidRPr="00DE57D1">
              <w:rPr>
                <w:rFonts w:asciiTheme="minorHAnsi" w:hAnsiTheme="minorHAnsi" w:cstheme="minorHAnsi"/>
                <w:sz w:val="22"/>
                <w:szCs w:val="22"/>
              </w:rPr>
              <w:t xml:space="preserve">Children are happy and engaged whilst at school and have the </w:t>
            </w:r>
          </w:p>
          <w:p w14:paraId="2A7D550B" w14:textId="3BE9F654" w:rsidR="00E66558" w:rsidRPr="00DE57D1" w:rsidRDefault="00F97C2B" w:rsidP="00F97C2B">
            <w:pPr>
              <w:pStyle w:val="TableRowCentered"/>
              <w:numPr>
                <w:ilvl w:val="0"/>
                <w:numId w:val="17"/>
              </w:numPr>
              <w:jc w:val="left"/>
              <w:rPr>
                <w:sz w:val="22"/>
                <w:szCs w:val="22"/>
              </w:rPr>
            </w:pPr>
            <w:r w:rsidRPr="00DE57D1">
              <w:rPr>
                <w:rFonts w:asciiTheme="minorHAnsi" w:hAnsiTheme="minorHAnsi" w:cstheme="minorHAnsi"/>
                <w:sz w:val="22"/>
                <w:szCs w:val="22"/>
              </w:rPr>
              <w:t>100% attendance on school trips.</w:t>
            </w:r>
          </w:p>
        </w:tc>
      </w:tr>
    </w:tbl>
    <w:p w14:paraId="6F1A711E" w14:textId="77777777" w:rsidR="00D842AE" w:rsidRDefault="00D842AE" w:rsidP="00F97C2B">
      <w:pPr>
        <w:suppressAutoHyphens w:val="0"/>
        <w:spacing w:after="0" w:line="240" w:lineRule="auto"/>
        <w:rPr>
          <w:b/>
          <w:color w:val="00B050"/>
          <w:sz w:val="28"/>
          <w:szCs w:val="28"/>
        </w:rPr>
      </w:pPr>
    </w:p>
    <w:p w14:paraId="2A7D5512" w14:textId="65EA786A" w:rsidR="00E66558" w:rsidRDefault="009D71E8" w:rsidP="00F97C2B">
      <w:pPr>
        <w:suppressAutoHyphens w:val="0"/>
        <w:spacing w:after="0" w:line="240" w:lineRule="auto"/>
        <w:rPr>
          <w:b/>
          <w:color w:val="00B050"/>
          <w:sz w:val="28"/>
          <w:szCs w:val="28"/>
        </w:rPr>
      </w:pPr>
      <w:r w:rsidRPr="00F97C2B">
        <w:rPr>
          <w:b/>
          <w:color w:val="00B050"/>
          <w:sz w:val="28"/>
          <w:szCs w:val="28"/>
        </w:rPr>
        <w:t>Activity in this academic year</w:t>
      </w:r>
    </w:p>
    <w:p w14:paraId="2663B6B1" w14:textId="77777777" w:rsidR="00F97C2B" w:rsidRPr="00F97C2B" w:rsidRDefault="00F97C2B" w:rsidP="00F97C2B">
      <w:pPr>
        <w:suppressAutoHyphens w:val="0"/>
        <w:spacing w:after="0" w:line="240" w:lineRule="auto"/>
        <w:rPr>
          <w:b/>
          <w:color w:val="00B050"/>
          <w:sz w:val="28"/>
          <w:szCs w:val="28"/>
        </w:rPr>
      </w:pP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Pr="00D842AE" w:rsidRDefault="009D71E8">
      <w:pPr>
        <w:pStyle w:val="Heading3"/>
        <w:rPr>
          <w:color w:val="00B050"/>
        </w:rPr>
      </w:pPr>
      <w:r w:rsidRPr="00D842AE">
        <w:rPr>
          <w:color w:val="00B050"/>
        </w:rPr>
        <w:t>Teaching (for example, CPD, recruitment and retention)</w:t>
      </w:r>
    </w:p>
    <w:p w14:paraId="2A7D5515" w14:textId="7C37B4AE" w:rsidR="00E66558" w:rsidRDefault="009D71E8">
      <w:r>
        <w:t xml:space="preserve">Budgeted cost: </w:t>
      </w:r>
      <w:r w:rsidR="00F02435">
        <w:t xml:space="preserve">1TA, </w:t>
      </w:r>
      <w:r w:rsidR="00D66BC6">
        <w:t xml:space="preserve"> 5</w:t>
      </w:r>
      <w:r w:rsidR="00F02435">
        <w:t xml:space="preserve"> </w:t>
      </w:r>
      <w:r w:rsidR="00D66BC6">
        <w:t>hours a week</w:t>
      </w:r>
      <w:r w:rsidR="00F02435">
        <w:t>, 39 weeks =£2,925.00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6422B962" w:rsidR="00E66558" w:rsidRPr="001B5AA9" w:rsidRDefault="003043B8" w:rsidP="003043B8">
            <w:pPr>
              <w:pStyle w:val="NormalWeb"/>
              <w:rPr>
                <w:rFonts w:asciiTheme="minorHAnsi" w:hAnsiTheme="minorHAnsi" w:cstheme="minorHAnsi"/>
                <w:sz w:val="20"/>
                <w:szCs w:val="20"/>
              </w:rPr>
            </w:pPr>
            <w:r w:rsidRPr="001B5AA9">
              <w:rPr>
                <w:rFonts w:asciiTheme="minorHAnsi" w:hAnsiTheme="minorHAnsi" w:cstheme="minorHAnsi"/>
                <w:sz w:val="20"/>
                <w:szCs w:val="20"/>
              </w:rPr>
              <w:t>To</w:t>
            </w:r>
            <w:r w:rsidR="005A0FE0" w:rsidRPr="001B5AA9">
              <w:rPr>
                <w:rFonts w:asciiTheme="minorHAnsi" w:hAnsiTheme="minorHAnsi" w:cstheme="minorHAnsi"/>
                <w:sz w:val="20"/>
                <w:szCs w:val="20"/>
              </w:rPr>
              <w:t xml:space="preserve"> </w:t>
            </w:r>
            <w:r w:rsidR="00D66BC6">
              <w:rPr>
                <w:rFonts w:asciiTheme="minorHAnsi" w:hAnsiTheme="minorHAnsi" w:cstheme="minorHAnsi"/>
                <w:sz w:val="20"/>
                <w:szCs w:val="20"/>
              </w:rPr>
              <w:t>maintain an</w:t>
            </w:r>
            <w:r w:rsidR="005A0FE0" w:rsidRPr="001B5AA9">
              <w:rPr>
                <w:rFonts w:asciiTheme="minorHAnsi" w:hAnsiTheme="minorHAnsi" w:cstheme="minorHAnsi"/>
                <w:sz w:val="20"/>
                <w:szCs w:val="20"/>
              </w:rPr>
              <w:t xml:space="preserve"> ELSA</w:t>
            </w:r>
            <w:r w:rsidR="001B5AA9" w:rsidRPr="001B5AA9">
              <w:rPr>
                <w:rFonts w:asciiTheme="minorHAnsi" w:hAnsiTheme="minorHAnsi" w:cstheme="minorHAnsi"/>
                <w:sz w:val="20"/>
                <w:szCs w:val="20"/>
              </w:rPr>
              <w:t xml:space="preserve"> (emotional literacy support assistant)</w:t>
            </w:r>
            <w:r w:rsidR="005A0FE0" w:rsidRPr="001B5AA9">
              <w:rPr>
                <w:rFonts w:asciiTheme="minorHAnsi" w:hAnsiTheme="minorHAnsi" w:cstheme="minorHAnsi"/>
                <w:sz w:val="20"/>
                <w:szCs w:val="20"/>
              </w:rPr>
              <w:t xml:space="preserve"> role in school to support children’s social and emotional needs</w:t>
            </w:r>
            <w:r w:rsidR="0071722B" w:rsidRPr="001B5AA9">
              <w:rPr>
                <w:rFonts w:asciiTheme="minorHAnsi" w:hAnsiTheme="minorHAnsi" w:cstheme="minorHAnsi"/>
                <w:sz w:val="20"/>
                <w:szCs w:val="20"/>
              </w:rPr>
              <w:t xml:space="preserve"> both in class and a</w:t>
            </w:r>
            <w:r w:rsidR="001B5AA9" w:rsidRPr="001B5AA9">
              <w:rPr>
                <w:rFonts w:asciiTheme="minorHAnsi" w:hAnsiTheme="minorHAnsi" w:cstheme="minorHAnsi"/>
                <w:sz w:val="20"/>
                <w:szCs w:val="20"/>
              </w:rPr>
              <w:t>t</w:t>
            </w:r>
            <w:r w:rsidR="0071722B" w:rsidRPr="001B5AA9">
              <w:rPr>
                <w:rFonts w:asciiTheme="minorHAnsi" w:hAnsiTheme="minorHAnsi" w:cstheme="minorHAnsi"/>
                <w:sz w:val="20"/>
                <w:szCs w:val="20"/>
              </w:rPr>
              <w:t xml:space="preserve"> breaktimes</w:t>
            </w:r>
            <w:r w:rsidR="001B5AA9" w:rsidRPr="001B5AA9">
              <w:rPr>
                <w:rFonts w:asciiTheme="minorHAnsi" w:hAnsiTheme="minorHAnsi" w:cstheme="minorHAnsi"/>
                <w:sz w:val="20"/>
                <w:szCs w:val="20"/>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6DF92" w14:textId="0873AFFE" w:rsidR="001B5AA9" w:rsidRPr="00AE7957" w:rsidRDefault="00AE7957" w:rsidP="000460D1">
            <w:pPr>
              <w:pStyle w:val="TableRowCentered"/>
              <w:spacing w:after="0"/>
              <w:ind w:left="0"/>
              <w:jc w:val="left"/>
              <w:rPr>
                <w:rFonts w:asciiTheme="minorHAnsi" w:hAnsiTheme="minorHAnsi" w:cstheme="minorHAnsi"/>
                <w:sz w:val="20"/>
              </w:rPr>
            </w:pPr>
            <w:r w:rsidRPr="00AE7957">
              <w:rPr>
                <w:rFonts w:asciiTheme="minorHAnsi" w:hAnsiTheme="minorHAnsi" w:cstheme="minorHAnsi"/>
                <w:color w:val="263238"/>
                <w:sz w:val="20"/>
                <w:shd w:val="clear" w:color="auto" w:fill="FFFFFF"/>
              </w:rPr>
              <w:t>Social and emotional learning (SEL) interventions seek to improve pupils’ decision-making skills, interaction with others and their self-management of emotions, rather than focusing directly on the academic or cognitive elements of learning</w:t>
            </w:r>
            <w:r w:rsidRPr="00AE7957">
              <w:rPr>
                <w:rFonts w:ascii="Roboto" w:hAnsi="Roboto"/>
                <w:color w:val="263238"/>
                <w:sz w:val="30"/>
                <w:szCs w:val="30"/>
                <w:shd w:val="clear" w:color="auto" w:fill="FFFFFF"/>
              </w:rPr>
              <w:t>.</w:t>
            </w:r>
          </w:p>
          <w:p w14:paraId="2A7D551B" w14:textId="4D2F1935" w:rsidR="003043B8" w:rsidRPr="00AE7957" w:rsidRDefault="00F02435" w:rsidP="001B5AA9">
            <w:pPr>
              <w:pStyle w:val="TableRowCentered"/>
              <w:ind w:left="0"/>
              <w:jc w:val="left"/>
              <w:rPr>
                <w:rFonts w:asciiTheme="minorHAnsi" w:hAnsiTheme="minorHAnsi" w:cstheme="minorHAnsi"/>
                <w:color w:val="000000"/>
                <w:sz w:val="20"/>
              </w:rPr>
            </w:pPr>
            <w:hyperlink r:id="rId9" w:history="1">
              <w:r w:rsidR="001B5AA9" w:rsidRPr="00AE7957">
                <w:rPr>
                  <w:rStyle w:val="Hyperlink"/>
                  <w:rFonts w:asciiTheme="minorHAnsi" w:hAnsiTheme="minorHAnsi" w:cstheme="minorHAnsi"/>
                  <w:sz w:val="20"/>
                </w:rPr>
                <w:t>Social and emotional learning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9B72C78" w:rsidR="00E66558" w:rsidRDefault="0071722B" w:rsidP="0071722B">
            <w:pPr>
              <w:pStyle w:val="TableRowCentered"/>
              <w:ind w:left="0"/>
              <w:jc w:val="left"/>
              <w:rPr>
                <w:sz w:val="22"/>
              </w:rPr>
            </w:pPr>
            <w:r>
              <w:rPr>
                <w:sz w:val="22"/>
              </w:rPr>
              <w:t>1, 2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061907E9" w:rsidR="00E66558" w:rsidRPr="001B5AA9" w:rsidRDefault="0071722B" w:rsidP="0071722B">
            <w:pPr>
              <w:pStyle w:val="TableRow"/>
              <w:ind w:left="0"/>
              <w:rPr>
                <w:rFonts w:asciiTheme="minorHAnsi" w:hAnsiTheme="minorHAnsi" w:cstheme="minorHAnsi"/>
                <w:iCs/>
                <w:sz w:val="20"/>
                <w:szCs w:val="20"/>
              </w:rPr>
            </w:pPr>
            <w:r w:rsidRPr="001B5AA9">
              <w:rPr>
                <w:rFonts w:asciiTheme="minorHAnsi" w:hAnsiTheme="minorHAnsi" w:cstheme="minorHAnsi"/>
                <w:iCs/>
                <w:sz w:val="20"/>
                <w:szCs w:val="20"/>
              </w:rPr>
              <w:t xml:space="preserve">To </w:t>
            </w:r>
            <w:r w:rsidR="00D66BC6">
              <w:rPr>
                <w:rFonts w:asciiTheme="minorHAnsi" w:hAnsiTheme="minorHAnsi" w:cstheme="minorHAnsi"/>
                <w:iCs/>
                <w:sz w:val="20"/>
                <w:szCs w:val="20"/>
              </w:rPr>
              <w:t>maintain</w:t>
            </w:r>
            <w:r w:rsidRPr="001B5AA9">
              <w:rPr>
                <w:rFonts w:asciiTheme="minorHAnsi" w:hAnsiTheme="minorHAnsi" w:cstheme="minorHAnsi"/>
                <w:iCs/>
                <w:sz w:val="20"/>
                <w:szCs w:val="20"/>
              </w:rPr>
              <w:t xml:space="preserve"> a sensory lead in school to support pupils with extra needs in lessons.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9D6D0" w14:textId="7C5E6CCB" w:rsidR="00A62231" w:rsidRDefault="00E05D85" w:rsidP="001B5AA9">
            <w:pPr>
              <w:pStyle w:val="TableRowCentered"/>
              <w:ind w:left="0"/>
              <w:jc w:val="left"/>
              <w:rPr>
                <w:rFonts w:asciiTheme="minorHAnsi" w:hAnsiTheme="minorHAnsi" w:cstheme="minorHAnsi"/>
                <w:sz w:val="20"/>
              </w:rPr>
            </w:pPr>
            <w:r>
              <w:rPr>
                <w:rFonts w:asciiTheme="minorHAnsi" w:hAnsiTheme="minorHAnsi" w:cstheme="minorHAnsi"/>
                <w:sz w:val="20"/>
              </w:rPr>
              <w:t>Developing a sensory lead in school to further supports children with their social and e</w:t>
            </w:r>
            <w:r w:rsidR="00A62231">
              <w:rPr>
                <w:rFonts w:asciiTheme="minorHAnsi" w:hAnsiTheme="minorHAnsi" w:cstheme="minorHAnsi"/>
                <w:sz w:val="20"/>
              </w:rPr>
              <w:t>motional</w:t>
            </w:r>
            <w:r>
              <w:rPr>
                <w:rFonts w:asciiTheme="minorHAnsi" w:hAnsiTheme="minorHAnsi" w:cstheme="minorHAnsi"/>
                <w:sz w:val="20"/>
              </w:rPr>
              <w:t xml:space="preserve"> learning. </w:t>
            </w:r>
          </w:p>
          <w:p w14:paraId="2A7D551F" w14:textId="711BFF30" w:rsidR="00E66558" w:rsidRPr="001B5AA9" w:rsidRDefault="00F02435" w:rsidP="001B5AA9">
            <w:pPr>
              <w:pStyle w:val="TableRowCentered"/>
              <w:ind w:left="0"/>
              <w:jc w:val="left"/>
              <w:rPr>
                <w:rFonts w:asciiTheme="minorHAnsi" w:hAnsiTheme="minorHAnsi" w:cstheme="minorHAnsi"/>
                <w:sz w:val="20"/>
              </w:rPr>
            </w:pPr>
            <w:hyperlink r:id="rId10" w:history="1">
              <w:r w:rsidR="001B5AA9" w:rsidRPr="001B5AA9">
                <w:rPr>
                  <w:rStyle w:val="Hyperlink"/>
                  <w:rFonts w:asciiTheme="minorHAnsi" w:hAnsiTheme="minorHAnsi" w:cstheme="minorHAnsi"/>
                  <w:sz w:val="20"/>
                </w:rPr>
                <w:t>Social and emotional learning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6AC4BB9C" w:rsidR="00E66558" w:rsidRDefault="0071722B">
            <w:pPr>
              <w:pStyle w:val="TableRowCentered"/>
              <w:jc w:val="left"/>
              <w:rPr>
                <w:sz w:val="22"/>
              </w:rPr>
            </w:pPr>
            <w:r>
              <w:rPr>
                <w:sz w:val="22"/>
              </w:rPr>
              <w:t xml:space="preserve">1, </w:t>
            </w:r>
            <w:r w:rsidR="00D842AE">
              <w:rPr>
                <w:sz w:val="22"/>
              </w:rPr>
              <w:t>2</w:t>
            </w:r>
            <w:r w:rsidR="00E56899">
              <w:rPr>
                <w:sz w:val="22"/>
              </w:rPr>
              <w:t xml:space="preserve"> </w:t>
            </w:r>
          </w:p>
        </w:tc>
      </w:tr>
    </w:tbl>
    <w:p w14:paraId="2A7D5522" w14:textId="77777777" w:rsidR="00E66558" w:rsidRDefault="00E66558">
      <w:pPr>
        <w:keepNext/>
        <w:spacing w:after="60"/>
        <w:outlineLvl w:val="1"/>
      </w:pPr>
    </w:p>
    <w:p w14:paraId="2A7D5523" w14:textId="0DD2CE6A" w:rsidR="00E66558" w:rsidRPr="00D842AE" w:rsidRDefault="009D71E8">
      <w:pPr>
        <w:rPr>
          <w:b/>
          <w:bCs/>
          <w:color w:val="00B050"/>
          <w:sz w:val="28"/>
          <w:szCs w:val="28"/>
        </w:rPr>
      </w:pPr>
      <w:r w:rsidRPr="00D842AE">
        <w:rPr>
          <w:b/>
          <w:bCs/>
          <w:color w:val="00B050"/>
          <w:sz w:val="28"/>
          <w:szCs w:val="28"/>
        </w:rPr>
        <w:t xml:space="preserve">Targeted academic support </w:t>
      </w:r>
    </w:p>
    <w:p w14:paraId="2A7D5524" w14:textId="53A5884D" w:rsidR="00E66558" w:rsidRDefault="009D71E8">
      <w:r>
        <w:t>Budgeted cost: £</w:t>
      </w:r>
      <w:r w:rsidR="00F02435">
        <w:t>3,195.00 contribution towards TA for core subjects.</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59C8B594" w:rsidR="00E66558" w:rsidRPr="0071722B" w:rsidRDefault="001B5AA9">
            <w:pPr>
              <w:pStyle w:val="TableRow"/>
              <w:rPr>
                <w:rFonts w:asciiTheme="minorHAnsi" w:hAnsiTheme="minorHAnsi" w:cstheme="minorHAnsi"/>
                <w:sz w:val="22"/>
                <w:szCs w:val="22"/>
              </w:rPr>
            </w:pPr>
            <w:r>
              <w:rPr>
                <w:rFonts w:asciiTheme="minorHAnsi" w:hAnsiTheme="minorHAnsi" w:cstheme="minorHAnsi"/>
                <w:sz w:val="22"/>
                <w:szCs w:val="22"/>
              </w:rPr>
              <w:t>Targeted learning to support specific weaknesses and gaps in knowledge.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C49F7" w14:textId="7049406B" w:rsidR="00BE6F8D" w:rsidRPr="00A51312" w:rsidRDefault="00A51312" w:rsidP="00BE6F8D">
            <w:pPr>
              <w:pStyle w:val="TableRowCentered"/>
              <w:jc w:val="left"/>
              <w:rPr>
                <w:rFonts w:asciiTheme="minorHAnsi" w:hAnsiTheme="minorHAnsi" w:cstheme="minorHAnsi"/>
                <w:color w:val="auto"/>
                <w:sz w:val="20"/>
              </w:rPr>
            </w:pPr>
            <w:r w:rsidRPr="00A51312">
              <w:rPr>
                <w:rFonts w:asciiTheme="minorHAnsi" w:hAnsiTheme="minorHAnsi" w:cstheme="minorHAnsi"/>
                <w:color w:val="auto"/>
                <w:sz w:val="20"/>
                <w:shd w:val="clear" w:color="auto" w:fill="FFFFFF" w:themeFill="background1"/>
              </w:rPr>
              <w:t>Targeted deployment</w:t>
            </w:r>
            <w:r>
              <w:rPr>
                <w:rFonts w:asciiTheme="minorHAnsi" w:hAnsiTheme="minorHAnsi" w:cstheme="minorHAnsi"/>
                <w:color w:val="auto"/>
                <w:sz w:val="20"/>
                <w:shd w:val="clear" w:color="auto" w:fill="FFFFFF" w:themeFill="background1"/>
              </w:rPr>
              <w:t xml:space="preserve"> of </w:t>
            </w:r>
            <w:r w:rsidRPr="00A51312">
              <w:rPr>
                <w:rFonts w:asciiTheme="minorHAnsi" w:hAnsiTheme="minorHAnsi" w:cstheme="minorHAnsi"/>
                <w:color w:val="auto"/>
                <w:sz w:val="20"/>
                <w:shd w:val="clear" w:color="auto" w:fill="FFFFFF" w:themeFill="background1"/>
              </w:rPr>
              <w:t>teaching assistants</w:t>
            </w:r>
            <w:r>
              <w:rPr>
                <w:rFonts w:asciiTheme="minorHAnsi" w:hAnsiTheme="minorHAnsi" w:cstheme="minorHAnsi"/>
                <w:color w:val="auto"/>
                <w:sz w:val="20"/>
                <w:shd w:val="clear" w:color="auto" w:fill="FFFFFF" w:themeFill="background1"/>
              </w:rPr>
              <w:t xml:space="preserve">, where </w:t>
            </w:r>
            <w:r w:rsidR="0065136F">
              <w:rPr>
                <w:rFonts w:asciiTheme="minorHAnsi" w:hAnsiTheme="minorHAnsi" w:cstheme="minorHAnsi"/>
                <w:color w:val="auto"/>
                <w:sz w:val="20"/>
                <w:shd w:val="clear" w:color="auto" w:fill="FFFFFF" w:themeFill="background1"/>
              </w:rPr>
              <w:t>assessments</w:t>
            </w:r>
            <w:r>
              <w:rPr>
                <w:rFonts w:asciiTheme="minorHAnsi" w:hAnsiTheme="minorHAnsi" w:cstheme="minorHAnsi"/>
                <w:color w:val="auto"/>
                <w:sz w:val="20"/>
                <w:shd w:val="clear" w:color="auto" w:fill="FFFFFF" w:themeFill="background1"/>
              </w:rPr>
              <w:t xml:space="preserve"> have identified,</w:t>
            </w:r>
            <w:r w:rsidRPr="00A51312">
              <w:rPr>
                <w:rFonts w:asciiTheme="minorHAnsi" w:hAnsiTheme="minorHAnsi" w:cstheme="minorHAnsi"/>
                <w:color w:val="auto"/>
                <w:sz w:val="20"/>
                <w:shd w:val="clear" w:color="auto" w:fill="FFFFFF" w:themeFill="background1"/>
              </w:rPr>
              <w:t xml:space="preserve"> to deliver intervention</w:t>
            </w:r>
            <w:r>
              <w:rPr>
                <w:rFonts w:asciiTheme="minorHAnsi" w:hAnsiTheme="minorHAnsi" w:cstheme="minorHAnsi"/>
                <w:color w:val="auto"/>
                <w:sz w:val="20"/>
                <w:shd w:val="clear" w:color="auto" w:fill="FFFFFF" w:themeFill="background1"/>
              </w:rPr>
              <w:t>s</w:t>
            </w:r>
            <w:r w:rsidRPr="00A51312">
              <w:rPr>
                <w:rFonts w:asciiTheme="minorHAnsi" w:hAnsiTheme="minorHAnsi" w:cstheme="minorHAnsi"/>
                <w:color w:val="auto"/>
                <w:sz w:val="20"/>
                <w:shd w:val="clear" w:color="auto" w:fill="FFFFFF" w:themeFill="background1"/>
              </w:rPr>
              <w:t xml:space="preserve"> to small groups or individuals </w:t>
            </w:r>
            <w:r w:rsidR="001B5AA9" w:rsidRPr="00A51312">
              <w:rPr>
                <w:rFonts w:asciiTheme="minorHAnsi" w:hAnsiTheme="minorHAnsi" w:cstheme="minorHAnsi"/>
                <w:color w:val="auto"/>
                <w:sz w:val="20"/>
                <w:shd w:val="clear" w:color="auto" w:fill="FFFFFF" w:themeFill="background1"/>
              </w:rPr>
              <w:t>e.g. precision</w:t>
            </w:r>
            <w:r w:rsidR="001B5AA9" w:rsidRPr="00A51312">
              <w:rPr>
                <w:rFonts w:asciiTheme="minorHAnsi" w:hAnsiTheme="minorHAnsi" w:cstheme="minorHAnsi"/>
                <w:color w:val="auto"/>
                <w:sz w:val="20"/>
              </w:rPr>
              <w:t xml:space="preserve"> teaching</w:t>
            </w:r>
            <w:r w:rsidR="00146D40">
              <w:rPr>
                <w:rFonts w:asciiTheme="minorHAnsi" w:hAnsiTheme="minorHAnsi" w:cstheme="minorHAnsi"/>
                <w:color w:val="auto"/>
                <w:sz w:val="20"/>
              </w:rPr>
              <w:t xml:space="preserve"> for spellings and maths facts</w:t>
            </w:r>
            <w:r w:rsidR="001B5AA9" w:rsidRPr="00A51312">
              <w:rPr>
                <w:rFonts w:asciiTheme="minorHAnsi" w:hAnsiTheme="minorHAnsi" w:cstheme="minorHAnsi"/>
                <w:color w:val="auto"/>
                <w:sz w:val="20"/>
              </w:rPr>
              <w:t>, catch-up phonics programmes.</w:t>
            </w:r>
          </w:p>
          <w:p w14:paraId="2A7D552A" w14:textId="074DCF74" w:rsidR="00E66558" w:rsidRDefault="00F02435" w:rsidP="00BE6F8D">
            <w:pPr>
              <w:pStyle w:val="TableRowCentered"/>
              <w:jc w:val="left"/>
              <w:rPr>
                <w:sz w:val="22"/>
              </w:rPr>
            </w:pPr>
            <w:hyperlink r:id="rId11" w:history="1">
              <w:r w:rsidR="00BE6F8D" w:rsidRPr="001F0701">
                <w:rPr>
                  <w:rStyle w:val="Hyperlink"/>
                  <w:sz w:val="20"/>
                </w:rPr>
                <w:t>Small group tuition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2912146" w:rsidR="00E66558" w:rsidRDefault="00A62231" w:rsidP="00A62231">
            <w:pPr>
              <w:pStyle w:val="TableRowCentered"/>
              <w:ind w:left="0"/>
              <w:jc w:val="left"/>
              <w:rPr>
                <w:sz w:val="22"/>
              </w:rPr>
            </w:pPr>
            <w:r>
              <w:rPr>
                <w:sz w:val="22"/>
              </w:rPr>
              <w:t>1</w:t>
            </w:r>
          </w:p>
        </w:tc>
      </w:tr>
    </w:tbl>
    <w:p w14:paraId="2A7D5531" w14:textId="77777777" w:rsidR="00E66558" w:rsidRDefault="00E66558">
      <w:pPr>
        <w:spacing w:after="0"/>
        <w:rPr>
          <w:b/>
          <w:color w:val="104F75"/>
          <w:sz w:val="28"/>
          <w:szCs w:val="28"/>
        </w:rPr>
      </w:pPr>
    </w:p>
    <w:p w14:paraId="2A7D5532" w14:textId="6663ADD3" w:rsidR="00E66558" w:rsidRPr="00180972" w:rsidRDefault="009D71E8">
      <w:pPr>
        <w:rPr>
          <w:b/>
          <w:color w:val="00B050"/>
          <w:sz w:val="28"/>
          <w:szCs w:val="28"/>
        </w:rPr>
      </w:pPr>
      <w:r w:rsidRPr="00180972">
        <w:rPr>
          <w:b/>
          <w:color w:val="00B050"/>
          <w:sz w:val="28"/>
          <w:szCs w:val="28"/>
        </w:rPr>
        <w:t xml:space="preserve">Wider strategies </w:t>
      </w:r>
    </w:p>
    <w:p w14:paraId="2A7D5533" w14:textId="085832BA" w:rsidR="00E66558" w:rsidRDefault="009D71E8">
      <w:pPr>
        <w:spacing w:before="240" w:after="120"/>
      </w:pPr>
      <w:r>
        <w:t>Budgeted cost: £</w:t>
      </w:r>
      <w:r w:rsidR="00F02435">
        <w:t xml:space="preserve"> 500.00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183ED480" w:rsidR="00E66558" w:rsidRDefault="00215ACB">
            <w:pPr>
              <w:pStyle w:val="TableRow"/>
              <w:rPr>
                <w:i/>
                <w:sz w:val="22"/>
              </w:rPr>
            </w:pPr>
            <w:r>
              <w:rPr>
                <w:rFonts w:asciiTheme="minorHAnsi" w:hAnsiTheme="minorHAnsi" w:cstheme="minorHAnsi"/>
                <w:i/>
                <w:iCs/>
                <w:sz w:val="22"/>
                <w:szCs w:val="22"/>
              </w:rPr>
              <w:t>Funding to support disadvantaged children’s access to trips, visits, clubs, extra-curricular activities – ongoing.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166D" w14:textId="77777777" w:rsidR="00E66558" w:rsidRPr="001F0701" w:rsidRDefault="00215ACB">
            <w:pPr>
              <w:pStyle w:val="TableRowCentered"/>
              <w:jc w:val="left"/>
              <w:rPr>
                <w:rFonts w:asciiTheme="minorHAnsi" w:hAnsiTheme="minorHAnsi" w:cstheme="minorHAnsi"/>
                <w:sz w:val="20"/>
              </w:rPr>
            </w:pPr>
            <w:r>
              <w:rPr>
                <w:rFonts w:asciiTheme="minorHAnsi" w:hAnsiTheme="minorHAnsi" w:cstheme="minorHAnsi"/>
                <w:sz w:val="20"/>
              </w:rPr>
              <w:t>Our school understands that for children to experience success they need access to a range of high-quality learning experiences and to be active p</w:t>
            </w:r>
            <w:r w:rsidRPr="001F0701">
              <w:rPr>
                <w:rFonts w:asciiTheme="minorHAnsi" w:hAnsiTheme="minorHAnsi" w:cstheme="minorHAnsi"/>
                <w:sz w:val="20"/>
              </w:rPr>
              <w:t>articipants in the full curriculum rather than just support for additional academic learning support in class.</w:t>
            </w:r>
          </w:p>
          <w:p w14:paraId="2A7D553D" w14:textId="4F05D940" w:rsidR="00BE6F8D" w:rsidRDefault="00F02435">
            <w:pPr>
              <w:pStyle w:val="TableRowCentered"/>
              <w:jc w:val="left"/>
              <w:rPr>
                <w:sz w:val="22"/>
              </w:rPr>
            </w:pPr>
            <w:hyperlink r:id="rId12" w:history="1">
              <w:r w:rsidR="00BE6F8D" w:rsidRPr="001F0701">
                <w:rPr>
                  <w:rStyle w:val="Hyperlink"/>
                  <w:sz w:val="20"/>
                </w:rPr>
                <w:t>Life skills and enrichment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C71DEFA" w:rsidR="00E66558" w:rsidRDefault="00215ACB">
            <w:pPr>
              <w:pStyle w:val="TableRowCentered"/>
              <w:jc w:val="left"/>
              <w:rPr>
                <w:sz w:val="22"/>
              </w:rPr>
            </w:pPr>
            <w:r>
              <w:rPr>
                <w:sz w:val="22"/>
              </w:rPr>
              <w:t>3</w:t>
            </w:r>
          </w:p>
        </w:tc>
      </w:tr>
    </w:tbl>
    <w:p w14:paraId="2A7D5540" w14:textId="77777777" w:rsidR="00E66558" w:rsidRDefault="00E66558">
      <w:pPr>
        <w:spacing w:before="240" w:after="0"/>
        <w:rPr>
          <w:b/>
          <w:bCs/>
          <w:color w:val="104F75"/>
          <w:sz w:val="28"/>
          <w:szCs w:val="28"/>
        </w:rPr>
      </w:pPr>
    </w:p>
    <w:p w14:paraId="2A7D5541" w14:textId="3215169E" w:rsidR="00E66558" w:rsidRDefault="009D71E8" w:rsidP="00120AB1">
      <w:r w:rsidRPr="00180972">
        <w:rPr>
          <w:b/>
          <w:bCs/>
          <w:color w:val="00B050"/>
          <w:sz w:val="28"/>
          <w:szCs w:val="28"/>
        </w:rPr>
        <w:t xml:space="preserve">Total </w:t>
      </w:r>
      <w:r w:rsidRPr="00A90792">
        <w:rPr>
          <w:b/>
          <w:bCs/>
          <w:color w:val="00B050"/>
          <w:sz w:val="28"/>
          <w:szCs w:val="28"/>
        </w:rPr>
        <w:t>budgeted cost:</w:t>
      </w:r>
      <w:r w:rsidR="00A90792" w:rsidRPr="00A90792">
        <w:rPr>
          <w:color w:val="00B050"/>
        </w:rPr>
        <w:t xml:space="preserve"> £</w:t>
      </w:r>
      <w:r w:rsidR="00F02435">
        <w:rPr>
          <w:color w:val="00B050"/>
        </w:rPr>
        <w:t xml:space="preserve"> 6,620.00</w:t>
      </w:r>
    </w:p>
    <w:p w14:paraId="1870AA29" w14:textId="77777777" w:rsidR="00A90792" w:rsidRPr="00180972" w:rsidRDefault="00A90792" w:rsidP="00120AB1">
      <w:pPr>
        <w:rPr>
          <w:color w:val="00B050"/>
        </w:rPr>
      </w:pPr>
    </w:p>
    <w:p w14:paraId="2A7D5542" w14:textId="77777777" w:rsidR="00E66558" w:rsidRPr="00180972" w:rsidRDefault="009D71E8">
      <w:pPr>
        <w:pStyle w:val="Heading1"/>
        <w:rPr>
          <w:color w:val="00B050"/>
        </w:rPr>
      </w:pPr>
      <w:r w:rsidRPr="00180972">
        <w:rPr>
          <w:color w:val="00B050"/>
        </w:rPr>
        <w:t>Part B: Review of outcomes in the previous academic year</w:t>
      </w:r>
    </w:p>
    <w:p w14:paraId="2A7D5543" w14:textId="77777777" w:rsidR="00E66558" w:rsidRPr="00180972" w:rsidRDefault="009D71E8">
      <w:pPr>
        <w:pStyle w:val="Heading2"/>
        <w:rPr>
          <w:color w:val="00B050"/>
        </w:rPr>
      </w:pPr>
      <w:r w:rsidRPr="00180972">
        <w:rPr>
          <w:color w:val="00B050"/>
        </w:rPr>
        <w:t>Pupil premium strategy outcomes</w:t>
      </w:r>
    </w:p>
    <w:p w14:paraId="30375730" w14:textId="2F1A7968" w:rsidR="00215ACB" w:rsidRDefault="00215ACB" w:rsidP="00215ACB">
      <w:pPr>
        <w:rPr>
          <w:rFonts w:asciiTheme="minorHAnsi" w:hAnsiTheme="minorHAnsi" w:cstheme="minorHAnsi"/>
        </w:rPr>
      </w:pPr>
      <w:r w:rsidRPr="00451EE4">
        <w:rPr>
          <w:rFonts w:asciiTheme="minorHAnsi" w:hAnsiTheme="minorHAnsi" w:cstheme="minorHAnsi"/>
        </w:rPr>
        <w:t xml:space="preserve">This details the impact that our pupil premium activity had on pupils in </w:t>
      </w:r>
      <w:r>
        <w:rPr>
          <w:rFonts w:asciiTheme="minorHAnsi" w:hAnsiTheme="minorHAnsi" w:cstheme="minorHAnsi"/>
        </w:rPr>
        <w:t xml:space="preserve">the </w:t>
      </w:r>
      <w:r w:rsidRPr="00DE57D1">
        <w:rPr>
          <w:rFonts w:asciiTheme="minorHAnsi" w:hAnsiTheme="minorHAnsi" w:cstheme="minorHAnsi"/>
          <w:b/>
          <w:bCs/>
        </w:rPr>
        <w:t>202</w:t>
      </w:r>
      <w:r w:rsidR="00D66BC6">
        <w:rPr>
          <w:rFonts w:asciiTheme="minorHAnsi" w:hAnsiTheme="minorHAnsi" w:cstheme="minorHAnsi"/>
          <w:b/>
          <w:bCs/>
        </w:rPr>
        <w:t>3</w:t>
      </w:r>
      <w:r w:rsidRPr="00DE57D1">
        <w:rPr>
          <w:rFonts w:asciiTheme="minorHAnsi" w:hAnsiTheme="minorHAnsi" w:cstheme="minorHAnsi"/>
          <w:b/>
          <w:bCs/>
        </w:rPr>
        <w:t xml:space="preserve"> to 202</w:t>
      </w:r>
      <w:r w:rsidR="00D66BC6">
        <w:rPr>
          <w:rFonts w:asciiTheme="minorHAnsi" w:hAnsiTheme="minorHAnsi" w:cstheme="minorHAnsi"/>
          <w:b/>
          <w:bCs/>
        </w:rPr>
        <w:t>4</w:t>
      </w:r>
      <w:r>
        <w:rPr>
          <w:rFonts w:asciiTheme="minorHAnsi" w:hAnsiTheme="minorHAnsi" w:cstheme="minorHAnsi"/>
        </w:rPr>
        <w:t xml:space="preserve"> academic year.</w:t>
      </w:r>
    </w:p>
    <w:p w14:paraId="561894F8" w14:textId="0DE414AD" w:rsidR="00215ACB" w:rsidRDefault="001F0701" w:rsidP="00215ACB">
      <w:pPr>
        <w:rPr>
          <w:rFonts w:asciiTheme="minorHAnsi" w:hAnsiTheme="minorHAnsi" w:cstheme="minorHAnsi"/>
          <w:color w:val="auto"/>
          <w:sz w:val="22"/>
          <w:szCs w:val="22"/>
        </w:rPr>
      </w:pPr>
      <w:r>
        <w:rPr>
          <w:rFonts w:asciiTheme="minorHAnsi" w:hAnsiTheme="minorHAnsi" w:cstheme="minorHAnsi"/>
          <w:color w:val="auto"/>
          <w:sz w:val="22"/>
          <w:szCs w:val="22"/>
        </w:rPr>
        <w:t xml:space="preserve">Catch up strategies had an impact in school and are addressing gaps in learning. Results were above regional and national statistics for all areas in summer assessments. </w:t>
      </w:r>
    </w:p>
    <w:tbl>
      <w:tblPr>
        <w:tblW w:w="5000" w:type="pct"/>
        <w:tblCellMar>
          <w:left w:w="10" w:type="dxa"/>
          <w:right w:w="10" w:type="dxa"/>
        </w:tblCellMar>
        <w:tblLook w:val="04A0" w:firstRow="1" w:lastRow="0" w:firstColumn="1" w:lastColumn="0" w:noHBand="0" w:noVBand="1"/>
      </w:tblPr>
      <w:tblGrid>
        <w:gridCol w:w="2870"/>
        <w:gridCol w:w="6616"/>
      </w:tblGrid>
      <w:tr w:rsidR="00215ACB" w:rsidRPr="009F2B55" w14:paraId="64D0C36B" w14:textId="77777777" w:rsidTr="00F72183">
        <w:trPr>
          <w:trHeight w:val="55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8F160" w14:textId="77777777" w:rsidR="00215ACB" w:rsidRPr="009F2B55" w:rsidRDefault="00215ACB" w:rsidP="00F72183">
            <w:pPr>
              <w:pStyle w:val="TableRow"/>
              <w:spacing w:before="0" w:after="0"/>
              <w:rPr>
                <w:rFonts w:asciiTheme="minorHAnsi" w:hAnsiTheme="minorHAnsi" w:cstheme="minorHAnsi"/>
                <w:b/>
                <w:color w:val="002060"/>
                <w:sz w:val="22"/>
                <w:szCs w:val="22"/>
              </w:rPr>
            </w:pPr>
            <w:r w:rsidRPr="00215ACB">
              <w:rPr>
                <w:rFonts w:asciiTheme="minorHAnsi" w:hAnsiTheme="minorHAnsi" w:cstheme="minorHAnsi"/>
                <w:b/>
                <w:color w:val="00B050"/>
              </w:rPr>
              <w:t>Teaching priorities for the previous academic year</w:t>
            </w:r>
          </w:p>
        </w:tc>
      </w:tr>
      <w:tr w:rsidR="00215ACB" w:rsidRPr="00247139" w14:paraId="273C7548" w14:textId="77777777" w:rsidTr="00F72183">
        <w:trPr>
          <w:trHeight w:val="2376"/>
        </w:trPr>
        <w:tc>
          <w:tcPr>
            <w:tcW w:w="15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5CE04" w14:textId="2847BF03" w:rsidR="00215ACB" w:rsidRDefault="00215ACB" w:rsidP="00215ACB">
            <w:pPr>
              <w:pStyle w:val="TableRow"/>
              <w:numPr>
                <w:ilvl w:val="0"/>
                <w:numId w:val="21"/>
              </w:numPr>
              <w:spacing w:before="0" w:after="0"/>
              <w:rPr>
                <w:rFonts w:asciiTheme="minorHAnsi" w:hAnsiTheme="minorHAnsi" w:cstheme="minorHAnsi"/>
                <w:sz w:val="22"/>
                <w:szCs w:val="22"/>
              </w:rPr>
            </w:pPr>
            <w:r w:rsidRPr="009F2B55">
              <w:rPr>
                <w:rFonts w:asciiTheme="minorHAnsi" w:hAnsiTheme="minorHAnsi" w:cstheme="minorHAnsi"/>
                <w:sz w:val="22"/>
                <w:szCs w:val="22"/>
              </w:rPr>
              <w:t xml:space="preserve">Improve the rate of progress for disadvantaged </w:t>
            </w:r>
          </w:p>
          <w:p w14:paraId="6377A656" w14:textId="00351FB1" w:rsidR="00110AA8" w:rsidRDefault="00110AA8" w:rsidP="00110AA8">
            <w:pPr>
              <w:pStyle w:val="TableRow"/>
              <w:spacing w:before="0" w:after="0"/>
              <w:ind w:left="360"/>
              <w:rPr>
                <w:rFonts w:asciiTheme="minorHAnsi" w:hAnsiTheme="minorHAnsi" w:cstheme="minorHAnsi"/>
                <w:sz w:val="22"/>
                <w:szCs w:val="22"/>
              </w:rPr>
            </w:pPr>
          </w:p>
          <w:p w14:paraId="110D72BD" w14:textId="77777777" w:rsidR="00110AA8" w:rsidRPr="009F2B55" w:rsidRDefault="00110AA8" w:rsidP="00110AA8">
            <w:pPr>
              <w:pStyle w:val="TableRow"/>
              <w:spacing w:before="0" w:after="0"/>
              <w:ind w:left="360"/>
              <w:rPr>
                <w:rFonts w:asciiTheme="minorHAnsi" w:hAnsiTheme="minorHAnsi" w:cstheme="minorHAnsi"/>
                <w:sz w:val="22"/>
                <w:szCs w:val="22"/>
              </w:rPr>
            </w:pPr>
          </w:p>
          <w:p w14:paraId="66275C97" w14:textId="26A4EB6A" w:rsidR="00215ACB" w:rsidRDefault="00215ACB" w:rsidP="00215ACB">
            <w:pPr>
              <w:pStyle w:val="ListParagraph"/>
              <w:numPr>
                <w:ilvl w:val="0"/>
                <w:numId w:val="21"/>
              </w:numPr>
              <w:spacing w:after="0" w:line="240" w:lineRule="auto"/>
              <w:rPr>
                <w:rFonts w:asciiTheme="minorHAnsi" w:hAnsiTheme="minorHAnsi" w:cstheme="minorHAnsi"/>
                <w:color w:val="auto"/>
                <w:sz w:val="22"/>
                <w:szCs w:val="22"/>
              </w:rPr>
            </w:pPr>
            <w:r w:rsidRPr="00853614">
              <w:rPr>
                <w:rFonts w:asciiTheme="minorHAnsi" w:hAnsiTheme="minorHAnsi" w:cstheme="minorHAnsi"/>
                <w:color w:val="auto"/>
                <w:sz w:val="22"/>
                <w:szCs w:val="22"/>
              </w:rPr>
              <w:t xml:space="preserve">To </w:t>
            </w:r>
            <w:r w:rsidR="00146D40">
              <w:rPr>
                <w:rFonts w:asciiTheme="minorHAnsi" w:hAnsiTheme="minorHAnsi" w:cstheme="minorHAnsi"/>
                <w:color w:val="auto"/>
                <w:sz w:val="22"/>
                <w:szCs w:val="22"/>
              </w:rPr>
              <w:t>improve behaviours for learning and academic achievement through meta-cognition strategies.</w:t>
            </w:r>
          </w:p>
          <w:p w14:paraId="7DEC9ADB" w14:textId="77777777" w:rsidR="00110AA8" w:rsidRPr="00853614" w:rsidRDefault="00110AA8" w:rsidP="00110AA8">
            <w:pPr>
              <w:pStyle w:val="ListParagraph"/>
              <w:numPr>
                <w:ilvl w:val="0"/>
                <w:numId w:val="0"/>
              </w:numPr>
              <w:spacing w:after="0" w:line="240" w:lineRule="auto"/>
              <w:ind w:left="360"/>
              <w:rPr>
                <w:rFonts w:asciiTheme="minorHAnsi" w:hAnsiTheme="minorHAnsi" w:cstheme="minorHAnsi"/>
                <w:color w:val="auto"/>
                <w:sz w:val="22"/>
                <w:szCs w:val="22"/>
              </w:rPr>
            </w:pPr>
          </w:p>
          <w:p w14:paraId="7D8AF31A" w14:textId="4D3344EB" w:rsidR="00215ACB" w:rsidRPr="009F2B55" w:rsidRDefault="00724CC2" w:rsidP="00215ACB">
            <w:pPr>
              <w:pStyle w:val="ListParagraph"/>
              <w:numPr>
                <w:ilvl w:val="0"/>
                <w:numId w:val="21"/>
              </w:numPr>
              <w:spacing w:after="0" w:line="240" w:lineRule="auto"/>
              <w:rPr>
                <w:rFonts w:asciiTheme="minorHAnsi" w:hAnsiTheme="minorHAnsi" w:cstheme="minorHAnsi"/>
                <w:sz w:val="22"/>
                <w:szCs w:val="22"/>
              </w:rPr>
            </w:pPr>
            <w:r w:rsidRPr="00853614">
              <w:rPr>
                <w:rFonts w:asciiTheme="minorHAnsi" w:hAnsiTheme="minorHAnsi" w:cstheme="minorHAnsi"/>
                <w:color w:val="auto"/>
                <w:sz w:val="22"/>
                <w:szCs w:val="22"/>
              </w:rPr>
              <w:t>Sporting opportunities</w:t>
            </w:r>
            <w:r w:rsidR="00215ACB" w:rsidRPr="00853614">
              <w:rPr>
                <w:rFonts w:asciiTheme="minorHAnsi" w:hAnsiTheme="minorHAnsi" w:cstheme="minorHAnsi"/>
                <w:color w:val="auto"/>
                <w:sz w:val="22"/>
                <w:szCs w:val="22"/>
              </w:rPr>
              <w:t xml:space="preserve">, educational visits </w:t>
            </w:r>
            <w:r>
              <w:rPr>
                <w:rFonts w:asciiTheme="minorHAnsi" w:hAnsiTheme="minorHAnsi" w:cstheme="minorHAnsi"/>
                <w:color w:val="auto"/>
                <w:sz w:val="22"/>
                <w:szCs w:val="22"/>
              </w:rPr>
              <w:t>and access to wider curriculum experiences.</w:t>
            </w:r>
          </w:p>
        </w:tc>
        <w:tc>
          <w:tcPr>
            <w:tcW w:w="3487" w:type="pct"/>
            <w:tcBorders>
              <w:top w:val="single" w:sz="4" w:space="0" w:color="000000"/>
              <w:left w:val="single" w:sz="4" w:space="0" w:color="000000"/>
              <w:bottom w:val="single" w:sz="4" w:space="0" w:color="000000"/>
              <w:right w:val="single" w:sz="4" w:space="0" w:color="000000"/>
            </w:tcBorders>
          </w:tcPr>
          <w:p w14:paraId="4EE6BB19" w14:textId="2CDE224C" w:rsidR="00DE57D1" w:rsidRPr="00146D40" w:rsidRDefault="00DE57D1" w:rsidP="00146D40">
            <w:pPr>
              <w:pStyle w:val="TableRow"/>
              <w:numPr>
                <w:ilvl w:val="0"/>
                <w:numId w:val="24"/>
              </w:numPr>
              <w:spacing w:before="0" w:after="0"/>
              <w:rPr>
                <w:rFonts w:asciiTheme="minorHAnsi" w:hAnsiTheme="minorHAnsi" w:cstheme="minorHAnsi"/>
                <w:color w:val="auto"/>
                <w:sz w:val="22"/>
                <w:szCs w:val="22"/>
              </w:rPr>
            </w:pPr>
            <w:r w:rsidRPr="00110AA8">
              <w:rPr>
                <w:rFonts w:asciiTheme="minorHAnsi" w:hAnsiTheme="minorHAnsi" w:cstheme="minorHAnsi"/>
                <w:color w:val="auto"/>
                <w:sz w:val="22"/>
                <w:szCs w:val="22"/>
              </w:rPr>
              <w:t xml:space="preserve">KS2 children </w:t>
            </w:r>
            <w:r w:rsidR="00215ACB" w:rsidRPr="00110AA8">
              <w:rPr>
                <w:rFonts w:asciiTheme="minorHAnsi" w:hAnsiTheme="minorHAnsi" w:cstheme="minorHAnsi"/>
                <w:color w:val="auto"/>
                <w:sz w:val="22"/>
                <w:szCs w:val="22"/>
              </w:rPr>
              <w:t xml:space="preserve">enjoyed small group support with higher ratios of adults available to work with them. </w:t>
            </w:r>
            <w:r w:rsidR="00146D40">
              <w:rPr>
                <w:rFonts w:asciiTheme="minorHAnsi" w:hAnsiTheme="minorHAnsi" w:cstheme="minorHAnsi"/>
                <w:color w:val="auto"/>
                <w:sz w:val="22"/>
                <w:szCs w:val="22"/>
              </w:rPr>
              <w:t xml:space="preserve"> Pupils made good progress from starting points. </w:t>
            </w:r>
            <w:r w:rsidR="00D66BC6">
              <w:rPr>
                <w:rFonts w:asciiTheme="minorHAnsi" w:hAnsiTheme="minorHAnsi" w:cstheme="minorHAnsi"/>
                <w:color w:val="auto"/>
                <w:sz w:val="22"/>
                <w:szCs w:val="22"/>
              </w:rPr>
              <w:t>LAC were working at age related expectations for reading and maths. Scaled scored results showed working closer to greater depth.</w:t>
            </w:r>
          </w:p>
          <w:p w14:paraId="4374FFDC" w14:textId="77777777" w:rsidR="00110AA8" w:rsidRPr="00110AA8" w:rsidRDefault="00110AA8" w:rsidP="00110AA8">
            <w:pPr>
              <w:pStyle w:val="TableRow"/>
              <w:spacing w:before="0" w:after="0"/>
              <w:ind w:left="360"/>
              <w:rPr>
                <w:rFonts w:asciiTheme="minorHAnsi" w:hAnsiTheme="minorHAnsi" w:cstheme="minorHAnsi"/>
                <w:color w:val="auto"/>
                <w:sz w:val="22"/>
                <w:szCs w:val="22"/>
              </w:rPr>
            </w:pPr>
          </w:p>
          <w:p w14:paraId="71997C70" w14:textId="2B3C7C91" w:rsidR="00110AA8" w:rsidRPr="00110AA8" w:rsidRDefault="00110AA8" w:rsidP="00724CC2">
            <w:pPr>
              <w:pStyle w:val="TableRow"/>
              <w:numPr>
                <w:ilvl w:val="0"/>
                <w:numId w:val="24"/>
              </w:numPr>
              <w:spacing w:before="0" w:after="0"/>
              <w:rPr>
                <w:rFonts w:asciiTheme="minorHAnsi" w:hAnsiTheme="minorHAnsi" w:cstheme="minorHAnsi"/>
                <w:color w:val="auto"/>
                <w:sz w:val="22"/>
                <w:szCs w:val="22"/>
              </w:rPr>
            </w:pPr>
            <w:r w:rsidRPr="00110AA8">
              <w:rPr>
                <w:rFonts w:asciiTheme="minorHAnsi" w:hAnsiTheme="minorHAnsi" w:cstheme="minorHAnsi"/>
                <w:color w:val="auto"/>
                <w:sz w:val="22"/>
                <w:szCs w:val="22"/>
              </w:rPr>
              <w:t>Attendance was good or outstanding for all disadvantaged children.</w:t>
            </w:r>
            <w:r w:rsidR="001F0701">
              <w:rPr>
                <w:rFonts w:asciiTheme="minorHAnsi" w:hAnsiTheme="minorHAnsi" w:cstheme="minorHAnsi"/>
                <w:color w:val="auto"/>
                <w:sz w:val="22"/>
                <w:szCs w:val="22"/>
              </w:rPr>
              <w:t xml:space="preserve"> Average 96%. </w:t>
            </w:r>
            <w:r w:rsidRPr="00110AA8">
              <w:rPr>
                <w:rFonts w:asciiTheme="minorHAnsi" w:hAnsiTheme="minorHAnsi" w:cstheme="minorHAnsi"/>
                <w:color w:val="auto"/>
                <w:sz w:val="22"/>
                <w:szCs w:val="22"/>
              </w:rPr>
              <w:t xml:space="preserve"> All children benefitted from extra outdoor learning sessions -building on resilience</w:t>
            </w:r>
            <w:r>
              <w:rPr>
                <w:rFonts w:asciiTheme="minorHAnsi" w:hAnsiTheme="minorHAnsi" w:cstheme="minorHAnsi"/>
                <w:color w:val="auto"/>
                <w:sz w:val="22"/>
                <w:szCs w:val="22"/>
              </w:rPr>
              <w:t xml:space="preserve">, </w:t>
            </w:r>
            <w:r w:rsidRPr="00110AA8">
              <w:rPr>
                <w:rFonts w:asciiTheme="minorHAnsi" w:hAnsiTheme="minorHAnsi" w:cstheme="minorHAnsi"/>
                <w:color w:val="auto"/>
                <w:sz w:val="22"/>
                <w:szCs w:val="22"/>
              </w:rPr>
              <w:t>communication skills</w:t>
            </w:r>
            <w:r>
              <w:rPr>
                <w:rFonts w:asciiTheme="minorHAnsi" w:hAnsiTheme="minorHAnsi" w:cstheme="minorHAnsi"/>
                <w:color w:val="auto"/>
                <w:sz w:val="22"/>
                <w:szCs w:val="22"/>
              </w:rPr>
              <w:t xml:space="preserve"> and developing talents. </w:t>
            </w:r>
          </w:p>
          <w:p w14:paraId="50A4FFAB" w14:textId="77777777" w:rsidR="00110AA8" w:rsidRPr="00110AA8" w:rsidRDefault="00110AA8" w:rsidP="00110AA8">
            <w:pPr>
              <w:pStyle w:val="TableRow"/>
              <w:spacing w:before="0" w:after="0"/>
              <w:rPr>
                <w:rFonts w:asciiTheme="minorHAnsi" w:hAnsiTheme="minorHAnsi" w:cstheme="minorHAnsi"/>
                <w:color w:val="auto"/>
                <w:sz w:val="22"/>
                <w:szCs w:val="22"/>
              </w:rPr>
            </w:pPr>
          </w:p>
          <w:p w14:paraId="16B1349F" w14:textId="5024D60E" w:rsidR="00724CC2" w:rsidRPr="00247139" w:rsidRDefault="00724CC2" w:rsidP="00724CC2">
            <w:pPr>
              <w:pStyle w:val="TableRow"/>
              <w:numPr>
                <w:ilvl w:val="0"/>
                <w:numId w:val="24"/>
              </w:numPr>
              <w:spacing w:before="0" w:after="0"/>
              <w:rPr>
                <w:rFonts w:asciiTheme="minorHAnsi" w:hAnsiTheme="minorHAnsi" w:cstheme="minorHAnsi"/>
                <w:color w:val="002060"/>
                <w:sz w:val="22"/>
                <w:szCs w:val="22"/>
              </w:rPr>
            </w:pPr>
            <w:r w:rsidRPr="00110AA8">
              <w:rPr>
                <w:rFonts w:asciiTheme="minorHAnsi" w:hAnsiTheme="minorHAnsi" w:cstheme="minorHAnsi"/>
                <w:color w:val="auto"/>
                <w:sz w:val="22"/>
                <w:szCs w:val="22"/>
              </w:rPr>
              <w:t>All disadvantaged children were supported to attend trips, activities, with equipment and residential visits.</w:t>
            </w:r>
            <w:r w:rsidR="00110AA8" w:rsidRPr="00110AA8">
              <w:rPr>
                <w:rFonts w:asciiTheme="minorHAnsi" w:hAnsiTheme="minorHAnsi" w:cstheme="minorHAnsi"/>
                <w:color w:val="auto"/>
                <w:sz w:val="22"/>
                <w:szCs w:val="22"/>
              </w:rPr>
              <w:t xml:space="preserve"> </w:t>
            </w:r>
          </w:p>
        </w:tc>
      </w:tr>
    </w:tbl>
    <w:p w14:paraId="7DF17095" w14:textId="77777777" w:rsidR="00215ACB" w:rsidRPr="00247139" w:rsidRDefault="00215ACB" w:rsidP="00215ACB">
      <w:pPr>
        <w:rPr>
          <w:rFonts w:asciiTheme="minorHAnsi" w:hAnsiTheme="minorHAnsi" w:cstheme="minorHAnsi"/>
          <w:color w:val="auto"/>
          <w:sz w:val="22"/>
          <w:szCs w:val="22"/>
        </w:rPr>
      </w:pPr>
    </w:p>
    <w:p w14:paraId="2A7D5549" w14:textId="4A06CCF6" w:rsidR="00E66558" w:rsidRDefault="009D71E8" w:rsidP="00724CC2">
      <w:pPr>
        <w:rPr>
          <w:color w:val="00B050"/>
        </w:rPr>
      </w:pPr>
      <w:r>
        <w:t xml:space="preserve">. </w:t>
      </w:r>
      <w:r w:rsidRPr="00EF1D87">
        <w:rPr>
          <w:b/>
          <w:color w:val="00B050"/>
          <w:sz w:val="28"/>
          <w:szCs w:val="28"/>
        </w:rPr>
        <w:t>Externally provided programmes</w:t>
      </w:r>
    </w:p>
    <w:p w14:paraId="01F1D994" w14:textId="208DAB33" w:rsidR="00724CC2" w:rsidRPr="00724CC2" w:rsidRDefault="00724CC2" w:rsidP="00724CC2">
      <w:pPr>
        <w:rPr>
          <w:rFonts w:asciiTheme="minorHAnsi" w:hAnsiTheme="minorHAnsi" w:cstheme="minorHAnsi"/>
          <w:i/>
          <w:iCs/>
        </w:rPr>
      </w:pPr>
      <w:r w:rsidRPr="00451EE4">
        <w:rPr>
          <w:rFonts w:asciiTheme="minorHAnsi" w:hAnsiTheme="minorHAnsi" w:cstheme="minorHAnsi"/>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2C2592BB" w:rsidR="00E66558" w:rsidRDefault="00215ACB">
            <w:pPr>
              <w:pStyle w:val="TableRow"/>
            </w:pPr>
            <w:r>
              <w:t>None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E" w14:textId="77777777" w:rsidR="00E66558" w:rsidRDefault="00E66558"/>
    <w:p w14:paraId="2A7D555F" w14:textId="77777777" w:rsidR="00E66558" w:rsidRDefault="00E66558">
      <w:pPr>
        <w:spacing w:after="0" w:line="240" w:lineRule="auto"/>
      </w:pPr>
    </w:p>
    <w:bookmarkEnd w:id="14"/>
    <w:bookmarkEnd w:id="15"/>
    <w:bookmarkEnd w:id="16"/>
    <w:p w14:paraId="2A7D5564" w14:textId="77777777" w:rsidR="00E66558" w:rsidRDefault="00E66558"/>
    <w:sectPr w:rsidR="00E66558">
      <w:footerReference w:type="default" r:id="rId1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C0E20"/>
    <w:multiLevelType w:val="hybridMultilevel"/>
    <w:tmpl w:val="4B98864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43E3DC3"/>
    <w:multiLevelType w:val="hybridMultilevel"/>
    <w:tmpl w:val="24C2A5A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5CF6823"/>
    <w:multiLevelType w:val="hybridMultilevel"/>
    <w:tmpl w:val="BC4C61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D67F4"/>
    <w:multiLevelType w:val="hybridMultilevel"/>
    <w:tmpl w:val="4F96A68C"/>
    <w:lvl w:ilvl="0" w:tplc="0809000D">
      <w:start w:val="1"/>
      <w:numFmt w:val="bullet"/>
      <w:lvlText w:val=""/>
      <w:lvlJc w:val="left"/>
      <w:pPr>
        <w:ind w:left="417" w:hanging="360"/>
      </w:pPr>
      <w:rPr>
        <w:rFonts w:ascii="Wingdings" w:hAnsi="Wingdings"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5" w15:restartNumberingAfterBreak="0">
    <w:nsid w:val="1F3035A2"/>
    <w:multiLevelType w:val="hybridMultilevel"/>
    <w:tmpl w:val="8076ADC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654749F"/>
    <w:multiLevelType w:val="hybridMultilevel"/>
    <w:tmpl w:val="C772015C"/>
    <w:lvl w:ilvl="0" w:tplc="B4BE8AA8">
      <w:start w:val="1"/>
      <w:numFmt w:val="decimal"/>
      <w:lvlText w:val="%1."/>
      <w:lvlJc w:val="left"/>
      <w:pPr>
        <w:ind w:left="417" w:hanging="360"/>
      </w:pPr>
      <w:rPr>
        <w:rFonts w:asciiTheme="minorHAnsi" w:hAnsiTheme="minorHAnsi" w:cstheme="minorHAnsi" w:hint="default"/>
        <w:sz w:val="22"/>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2" w15:restartNumberingAfterBreak="0">
    <w:nsid w:val="3C0C622E"/>
    <w:multiLevelType w:val="hybridMultilevel"/>
    <w:tmpl w:val="33360FE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3"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9C84A99"/>
    <w:multiLevelType w:val="hybridMultilevel"/>
    <w:tmpl w:val="815AFB54"/>
    <w:lvl w:ilvl="0" w:tplc="92C28B36">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1875A2"/>
    <w:multiLevelType w:val="hybridMultilevel"/>
    <w:tmpl w:val="16029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1A1C6C"/>
    <w:multiLevelType w:val="hybridMultilevel"/>
    <w:tmpl w:val="1FF4380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9F700D7"/>
    <w:multiLevelType w:val="hybridMultilevel"/>
    <w:tmpl w:val="3E8ABBBA"/>
    <w:lvl w:ilvl="0" w:tplc="5B44DA1E">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A202C30"/>
    <w:multiLevelType w:val="hybridMultilevel"/>
    <w:tmpl w:val="1DF0F164"/>
    <w:lvl w:ilvl="0" w:tplc="107A58C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422893"/>
    <w:multiLevelType w:val="hybridMultilevel"/>
    <w:tmpl w:val="A53EADA8"/>
    <w:lvl w:ilvl="0" w:tplc="B1186D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ED03919"/>
    <w:multiLevelType w:val="hybridMultilevel"/>
    <w:tmpl w:val="D5906B70"/>
    <w:lvl w:ilvl="0" w:tplc="2424C246">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9"/>
  </w:num>
  <w:num w:numId="4">
    <w:abstractNumId w:val="10"/>
  </w:num>
  <w:num w:numId="5">
    <w:abstractNumId w:val="2"/>
  </w:num>
  <w:num w:numId="6">
    <w:abstractNumId w:val="13"/>
  </w:num>
  <w:num w:numId="7">
    <w:abstractNumId w:val="18"/>
  </w:num>
  <w:num w:numId="8">
    <w:abstractNumId w:val="25"/>
  </w:num>
  <w:num w:numId="9">
    <w:abstractNumId w:val="23"/>
  </w:num>
  <w:num w:numId="10">
    <w:abstractNumId w:val="22"/>
  </w:num>
  <w:num w:numId="11">
    <w:abstractNumId w:val="7"/>
  </w:num>
  <w:num w:numId="12">
    <w:abstractNumId w:val="24"/>
  </w:num>
  <w:num w:numId="13">
    <w:abstractNumId w:val="17"/>
  </w:num>
  <w:num w:numId="14">
    <w:abstractNumId w:val="3"/>
  </w:num>
  <w:num w:numId="15">
    <w:abstractNumId w:val="4"/>
  </w:num>
  <w:num w:numId="16">
    <w:abstractNumId w:val="0"/>
  </w:num>
  <w:num w:numId="17">
    <w:abstractNumId w:val="12"/>
  </w:num>
  <w:num w:numId="18">
    <w:abstractNumId w:val="5"/>
  </w:num>
  <w:num w:numId="19">
    <w:abstractNumId w:val="1"/>
  </w:num>
  <w:num w:numId="20">
    <w:abstractNumId w:val="16"/>
  </w:num>
  <w:num w:numId="21">
    <w:abstractNumId w:val="15"/>
  </w:num>
  <w:num w:numId="22">
    <w:abstractNumId w:val="21"/>
  </w:num>
  <w:num w:numId="23">
    <w:abstractNumId w:val="20"/>
  </w:num>
  <w:num w:numId="24">
    <w:abstractNumId w:val="14"/>
  </w:num>
  <w:num w:numId="25">
    <w:abstractNumId w:val="26"/>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460D1"/>
    <w:rsid w:val="00066B73"/>
    <w:rsid w:val="00081EFF"/>
    <w:rsid w:val="00110AA8"/>
    <w:rsid w:val="00120AB1"/>
    <w:rsid w:val="00146D40"/>
    <w:rsid w:val="00180972"/>
    <w:rsid w:val="001B5AA9"/>
    <w:rsid w:val="001F0701"/>
    <w:rsid w:val="00215ACB"/>
    <w:rsid w:val="00263BEA"/>
    <w:rsid w:val="002A2806"/>
    <w:rsid w:val="002D4665"/>
    <w:rsid w:val="003024B3"/>
    <w:rsid w:val="003043B8"/>
    <w:rsid w:val="003718D2"/>
    <w:rsid w:val="003773B7"/>
    <w:rsid w:val="003F1D3D"/>
    <w:rsid w:val="004044AA"/>
    <w:rsid w:val="00561459"/>
    <w:rsid w:val="00594A36"/>
    <w:rsid w:val="005A0FE0"/>
    <w:rsid w:val="0065136F"/>
    <w:rsid w:val="006E7FB1"/>
    <w:rsid w:val="0071722B"/>
    <w:rsid w:val="00724CC2"/>
    <w:rsid w:val="00741B9E"/>
    <w:rsid w:val="007645DD"/>
    <w:rsid w:val="007C2F04"/>
    <w:rsid w:val="00805679"/>
    <w:rsid w:val="008D6163"/>
    <w:rsid w:val="008F240C"/>
    <w:rsid w:val="00917A46"/>
    <w:rsid w:val="0092210A"/>
    <w:rsid w:val="00924F64"/>
    <w:rsid w:val="00935DCA"/>
    <w:rsid w:val="00953D25"/>
    <w:rsid w:val="0098705A"/>
    <w:rsid w:val="009A4982"/>
    <w:rsid w:val="009D71E8"/>
    <w:rsid w:val="009E06B8"/>
    <w:rsid w:val="00A10563"/>
    <w:rsid w:val="00A51312"/>
    <w:rsid w:val="00A62231"/>
    <w:rsid w:val="00A90792"/>
    <w:rsid w:val="00AA4201"/>
    <w:rsid w:val="00AD4FA8"/>
    <w:rsid w:val="00AE7957"/>
    <w:rsid w:val="00AF2FEC"/>
    <w:rsid w:val="00BC7F46"/>
    <w:rsid w:val="00BE6F8D"/>
    <w:rsid w:val="00D33FE5"/>
    <w:rsid w:val="00D66BC6"/>
    <w:rsid w:val="00D73F5D"/>
    <w:rsid w:val="00D842AE"/>
    <w:rsid w:val="00DE531B"/>
    <w:rsid w:val="00DE57D1"/>
    <w:rsid w:val="00E05D85"/>
    <w:rsid w:val="00E30882"/>
    <w:rsid w:val="00E5208D"/>
    <w:rsid w:val="00E56899"/>
    <w:rsid w:val="00E66558"/>
    <w:rsid w:val="00E95EB3"/>
    <w:rsid w:val="00EF1D87"/>
    <w:rsid w:val="00EF5B1D"/>
    <w:rsid w:val="00F02435"/>
    <w:rsid w:val="00F97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uiPriority w:val="99"/>
    <w:rsid w:val="00A10563"/>
    <w:pPr>
      <w:autoSpaceDE w:val="0"/>
      <w:adjustRightInd w:val="0"/>
    </w:pPr>
    <w:rPr>
      <w:rFonts w:ascii="Tahoma" w:hAnsi="Tahoma" w:cs="Tahoma"/>
      <w:color w:val="000000"/>
      <w:sz w:val="24"/>
      <w:szCs w:val="24"/>
      <w:lang w:eastAsia="en-US"/>
    </w:rPr>
  </w:style>
  <w:style w:type="character" w:styleId="PlaceholderText">
    <w:name w:val="Placeholder Text"/>
    <w:rsid w:val="00215ACB"/>
    <w:rPr>
      <w:color w:val="808080"/>
    </w:rPr>
  </w:style>
  <w:style w:type="table" w:styleId="TableGrid">
    <w:name w:val="Table Grid"/>
    <w:basedOn w:val="TableNormal"/>
    <w:uiPriority w:val="59"/>
    <w:rsid w:val="00215ACB"/>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3F5D"/>
    <w:pPr>
      <w:suppressAutoHyphens w:val="0"/>
      <w:autoSpaceDN/>
      <w:spacing w:before="100" w:beforeAutospacing="1" w:after="100" w:afterAutospacing="1" w:line="240" w:lineRule="auto"/>
    </w:pPr>
    <w:rPr>
      <w:rFonts w:ascii="Times New Roman" w:hAnsi="Times New Roman"/>
      <w:color w:val="auto"/>
    </w:rPr>
  </w:style>
  <w:style w:type="paragraph" w:styleId="Revision">
    <w:name w:val="Revision"/>
    <w:hidden/>
    <w:uiPriority w:val="99"/>
    <w:semiHidden/>
    <w:rsid w:val="0065136F"/>
    <w:pPr>
      <w:autoSpaceDN/>
    </w:pPr>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273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onendowmentfoundation.org.uk/guidance-for-teachers/life-skills-enrich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education-evidence/teaching-learning-toolkit/small-group-tui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ucationendowmentfoundation.org.uk/education-evidence/teaching-learning-toolkit/social-and-emotional-learning" TargetMode="External"/><Relationship Id="rId4" Type="http://schemas.openxmlformats.org/officeDocument/2006/relationships/settings" Target="settings.xml"/><Relationship Id="rId9" Type="http://schemas.openxmlformats.org/officeDocument/2006/relationships/hyperlink" Target="https://educationendowmentfoundation.org.uk/education-evidence/teaching-learning-toolkit/social-and-emotional-learn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3F33-F29A-4ED0-B75C-07831BB32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June Lowther</cp:lastModifiedBy>
  <cp:revision>3</cp:revision>
  <cp:lastPrinted>2022-12-20T09:46:00Z</cp:lastPrinted>
  <dcterms:created xsi:type="dcterms:W3CDTF">2024-11-26T11:33:00Z</dcterms:created>
  <dcterms:modified xsi:type="dcterms:W3CDTF">2024-11-26T12:05:00Z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